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73" w:rsidRPr="005F2326" w:rsidRDefault="00525773" w:rsidP="00525773">
      <w:pPr>
        <w:tabs>
          <w:tab w:val="left" w:pos="7770"/>
        </w:tabs>
        <w:adjustRightInd w:val="0"/>
        <w:snapToGrid w:val="0"/>
        <w:rPr>
          <w:rFonts w:ascii="黑体" w:eastAsia="黑体" w:hAnsi="黑体"/>
          <w:szCs w:val="32"/>
        </w:rPr>
      </w:pPr>
      <w:r w:rsidRPr="005F2326">
        <w:rPr>
          <w:rFonts w:ascii="黑体" w:eastAsia="黑体" w:hAnsi="黑体" w:hint="eastAsia"/>
          <w:szCs w:val="32"/>
        </w:rPr>
        <w:t>附件1</w:t>
      </w:r>
    </w:p>
    <w:p w:rsidR="00525773" w:rsidRDefault="00525773" w:rsidP="00525773">
      <w:pPr>
        <w:tabs>
          <w:tab w:val="left" w:pos="7770"/>
        </w:tabs>
        <w:adjustRightInd w:val="0"/>
        <w:snapToGrid w:val="0"/>
        <w:jc w:val="center"/>
        <w:rPr>
          <w:rFonts w:ascii="方正小标宋简体" w:eastAsia="方正小标宋简体" w:hint="eastAsia"/>
          <w:sz w:val="40"/>
          <w:szCs w:val="44"/>
        </w:rPr>
      </w:pPr>
      <w:r w:rsidRPr="003202FD">
        <w:rPr>
          <w:rFonts w:ascii="方正小标宋简体" w:eastAsia="方正小标宋简体" w:hint="eastAsia"/>
          <w:sz w:val="40"/>
          <w:szCs w:val="44"/>
        </w:rPr>
        <w:t>北京体育大学毕业生就业创业</w:t>
      </w:r>
    </w:p>
    <w:p w:rsidR="00525773" w:rsidRPr="003202FD" w:rsidRDefault="00525773" w:rsidP="00525773">
      <w:pPr>
        <w:tabs>
          <w:tab w:val="left" w:pos="7770"/>
        </w:tabs>
        <w:adjustRightInd w:val="0"/>
        <w:snapToGrid w:val="0"/>
        <w:jc w:val="center"/>
        <w:rPr>
          <w:rFonts w:ascii="方正小标宋简体" w:eastAsia="方正小标宋简体" w:hint="eastAsia"/>
          <w:sz w:val="40"/>
          <w:szCs w:val="44"/>
        </w:rPr>
      </w:pPr>
      <w:r w:rsidRPr="003202FD">
        <w:rPr>
          <w:rFonts w:ascii="方正小标宋简体" w:eastAsia="方正小标宋简体" w:hint="eastAsia"/>
          <w:sz w:val="40"/>
          <w:szCs w:val="44"/>
        </w:rPr>
        <w:t>工作考核内容与标准</w:t>
      </w:r>
    </w:p>
    <w:tbl>
      <w:tblPr>
        <w:tblW w:w="10137" w:type="dxa"/>
        <w:jc w:val="center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2"/>
        <w:gridCol w:w="1559"/>
        <w:gridCol w:w="5954"/>
        <w:gridCol w:w="1012"/>
      </w:tblGrid>
      <w:tr w:rsidR="00525773" w:rsidRPr="0095640C" w:rsidTr="0068616F">
        <w:trPr>
          <w:trHeight w:val="510"/>
          <w:jc w:val="center"/>
        </w:trPr>
        <w:tc>
          <w:tcPr>
            <w:tcW w:w="16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一级指标</w:t>
            </w:r>
          </w:p>
        </w:tc>
        <w:tc>
          <w:tcPr>
            <w:tcW w:w="1559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二级指标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具体标准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分值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 w:val="restart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组织领导</w:t>
            </w:r>
          </w:p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（12分）</w:t>
            </w: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领导重视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院系领导重视，成立以书记或院长（系主任）为负责人的毕业生就业创业工作领导小组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落实“一把手工程”，将毕业生就业创业工作列入院系工作的重要议事日程，定期听取毕业生工作汇报，解决实际问题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机制健全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开展就业创业工作经费有保证，能确保就业创业工作的正常、高效开展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配备有多年毕业生就业创业工作经验的专职辅导员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措施办法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根据学校的就业创业工作意见及相关文件要求，结合本院系实际，明确年度就业创业工作目标，制定本院系提高就业创业工作质量的标准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制定较为详细的年度就业创业工作计划和实施方案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 w:val="restart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长效机制建设</w:t>
            </w: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（50分）</w:t>
            </w: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队伍建设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毕业生就业创业工作相关人员能够按时参加相关会议和培训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明确毕业年级辅导员在毕业生就业创业工作中的责任，将就业创业工作效</w:t>
            </w:r>
            <w:proofErr w:type="gramStart"/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绩作为</w:t>
            </w:r>
            <w:proofErr w:type="gramEnd"/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年终工作考核的标准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就业创业</w:t>
            </w: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指导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支持《大学生职业发展与就业指导》课程教学工作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对毕业班开设常规性、专题性的就业创业指导系列讲座，开展6～10次得2分，1～5次得1分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做好日常的就业创业指导与咨询</w:t>
            </w: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，</w:t>
            </w: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院系就业创业工作专职人员能够充分了解就业创业政策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就业创业</w:t>
            </w: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服务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按要求及时为毕业生办理就业创业手续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1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每周安排固定的时间开展就业创业咨询，解答学生的问题和疑惑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及时了解毕业生就业创业状况，对有困难的毕业生及时进行沟通与指导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指导毕业生制作求职简历，求职简历在辅导员处有备份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1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为毕业生提供成绩单、推荐信等求职材料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1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毕业生推荐工作公开、公平、公正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1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加强对毕业生的思想教育工作，积极引导毕业生面向基层就业创业、面向社会需求就业创业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信息化建设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利用微信、app软件等新媒体平台及时为毕业生发布就业信息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3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建立健全毕业生信息数据平台，能够及时与学校“毕业生综合管理平台”对接，数据录入及时、准确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严格落实教育部“四不准”文件要求，按要求完成毕业生就业创业材料与数据的录入和审核工作，要求数据无差错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3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市场建设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积极热情的接待来访用人单位，根据用人单位需要安排相关场地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3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充分利用校友资源，广泛走访用人单位，多方收集就业岗位，建立与本专业相关的就业市场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基地建设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积极开展社会实践和就业实习基地、创业实训基地建设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组织学生就业创业实习实践，认真总结实践反馈信息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工作总结与数据分析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建立并完善毕业生校友数据库，建立并完善用人单位数据库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5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建立健全用人单位对毕业生的质量反馈机制，每学年进行一次调查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3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每学年按时提交学院毕业生就业创业工作总结与数据分析报告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5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 w:val="restart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工作效果</w:t>
            </w: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（26分）</w:t>
            </w: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就业率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 xml:space="preserve">达到或超过学校当年一次就业率 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8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达到或超过本院系上一年度一次就业率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8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就业创业</w:t>
            </w: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质量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毕业生就业创业流向合理，完成学院年初制定的目标，就业创业工作质量标准完成目标情况良好或较上一年度有提高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3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创业教育</w:t>
            </w: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开展情况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自主开展创业教育培训及个体指导，并能够积极配合学校创业教育常规工作开展，有至少一名学生或一只创业团队参加全校创业活动或大赛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毕业教育与文明离校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组织好毕业教育、毕业典礼、毕业生文明离校等活动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3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毕业生就业创业工作未发生任何事故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1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毕业生满意度：网上或问卷调查，由毕业生为所在院系评分，</w:t>
            </w:r>
            <w:r w:rsidRPr="0095640C">
              <w:rPr>
                <w:rFonts w:ascii="仿宋_GB2312" w:eastAsia="仿宋_GB2312" w:hint="eastAsia"/>
                <w:sz w:val="28"/>
                <w:szCs w:val="32"/>
              </w:rPr>
              <w:t>数据采集率达到毕业生的85%；毕业生对本院系就业创业工作满意度达到95%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1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 w:val="restart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加分项</w:t>
            </w: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（12分）</w:t>
            </w: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西部与基层就业创业情况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引导学生到西部到基层服务、就业创业，对毕业生到西部、到基层就业创业有具体的鼓励和奖励措施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有到西部、基层、农村就业创业的毕业生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签约率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毕业生的签约率在全校平均水平以上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1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创业工作</w:t>
            </w:r>
          </w:p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开展成果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积极组织申报北京市“大学生创业优秀团队”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cs="宋体" w:hint="eastAsia"/>
                <w:kern w:val="0"/>
                <w:sz w:val="28"/>
                <w:szCs w:val="32"/>
              </w:rPr>
            </w:pPr>
            <w:r w:rsidRPr="0095640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院系学生创业团队被评选为北京市“大学生创业优秀团队”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cs="宋体" w:hint="eastAsia"/>
                <w:kern w:val="0"/>
                <w:sz w:val="28"/>
                <w:szCs w:val="32"/>
              </w:rPr>
            </w:pPr>
            <w:r w:rsidRPr="0095640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当年毕业生中有工商注册创业案例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2</w:t>
            </w:r>
          </w:p>
        </w:tc>
      </w:tr>
      <w:tr w:rsidR="00525773" w:rsidRPr="0095640C" w:rsidTr="0068616F">
        <w:trPr>
          <w:trHeight w:val="510"/>
          <w:jc w:val="center"/>
        </w:trPr>
        <w:tc>
          <w:tcPr>
            <w:tcW w:w="1612" w:type="dxa"/>
            <w:vMerge/>
            <w:vAlign w:val="center"/>
          </w:tcPr>
          <w:p w:rsidR="00525773" w:rsidRPr="0095640C" w:rsidRDefault="00525773" w:rsidP="0068616F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科研工作</w:t>
            </w:r>
          </w:p>
        </w:tc>
        <w:tc>
          <w:tcPr>
            <w:tcW w:w="5954" w:type="dxa"/>
            <w:vAlign w:val="center"/>
          </w:tcPr>
          <w:p w:rsidR="00525773" w:rsidRPr="0095640C" w:rsidRDefault="00525773" w:rsidP="0068616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积极开展各种毕业生就业创业工作的调查研究并形成科研成果</w:t>
            </w:r>
          </w:p>
        </w:tc>
        <w:tc>
          <w:tcPr>
            <w:tcW w:w="1012" w:type="dxa"/>
            <w:vAlign w:val="center"/>
          </w:tcPr>
          <w:p w:rsidR="00525773" w:rsidRPr="0095640C" w:rsidRDefault="00525773" w:rsidP="0068616F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b/>
                <w:sz w:val="28"/>
                <w:szCs w:val="32"/>
              </w:rPr>
              <w:t>1</w:t>
            </w:r>
          </w:p>
        </w:tc>
      </w:tr>
    </w:tbl>
    <w:p w:rsidR="00525773" w:rsidRPr="00F71212" w:rsidRDefault="00525773" w:rsidP="00525773">
      <w:pPr>
        <w:jc w:val="left"/>
        <w:rPr>
          <w:rFonts w:ascii="宋体"/>
        </w:rPr>
      </w:pPr>
    </w:p>
    <w:p w:rsidR="00525773" w:rsidRDefault="00525773" w:rsidP="00525773">
      <w:pPr>
        <w:jc w:val="left"/>
        <w:rPr>
          <w:rFonts w:ascii="宋体"/>
        </w:rPr>
      </w:pPr>
    </w:p>
    <w:p w:rsidR="00525773" w:rsidRDefault="00525773" w:rsidP="00525773">
      <w:pPr>
        <w:jc w:val="left"/>
        <w:rPr>
          <w:rFonts w:ascii="宋体"/>
        </w:rPr>
      </w:pPr>
    </w:p>
    <w:p w:rsidR="00525773" w:rsidRDefault="00525773" w:rsidP="00525773">
      <w:pPr>
        <w:jc w:val="left"/>
        <w:rPr>
          <w:rFonts w:ascii="黑体" w:eastAsia="黑体" w:hAnsi="黑体" w:hint="eastAsia"/>
          <w:szCs w:val="32"/>
        </w:rPr>
      </w:pPr>
    </w:p>
    <w:p w:rsidR="00525773" w:rsidRDefault="00525773" w:rsidP="00525773">
      <w:pPr>
        <w:jc w:val="left"/>
        <w:rPr>
          <w:rFonts w:ascii="宋体"/>
        </w:rPr>
      </w:pPr>
    </w:p>
    <w:p w:rsidR="00B10693" w:rsidRDefault="00B10693"/>
    <w:sectPr w:rsidR="00B10693" w:rsidSect="00B1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773"/>
    <w:rsid w:val="004F1FB2"/>
    <w:rsid w:val="00525773"/>
    <w:rsid w:val="00B1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73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2017-05-02T03:32:00Z</dcterms:created>
  <dcterms:modified xsi:type="dcterms:W3CDTF">2017-05-02T03:33:00Z</dcterms:modified>
</cp:coreProperties>
</file>