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2" w:rsidRPr="005F2326" w:rsidRDefault="005B5D82" w:rsidP="005B5D82">
      <w:pPr>
        <w:tabs>
          <w:tab w:val="left" w:pos="7770"/>
        </w:tabs>
        <w:adjustRightInd w:val="0"/>
        <w:snapToGrid w:val="0"/>
        <w:rPr>
          <w:rFonts w:ascii="黑体" w:eastAsia="黑体" w:hAnsi="黑体"/>
          <w:szCs w:val="32"/>
        </w:rPr>
      </w:pPr>
      <w:r w:rsidRPr="005F2326">
        <w:rPr>
          <w:rFonts w:ascii="黑体" w:eastAsia="黑体" w:hAnsi="黑体" w:hint="eastAsia"/>
          <w:szCs w:val="32"/>
        </w:rPr>
        <w:t>附件</w:t>
      </w:r>
      <w:r w:rsidRPr="005F2326">
        <w:rPr>
          <w:rFonts w:ascii="黑体" w:eastAsia="黑体" w:hAnsi="黑体"/>
          <w:szCs w:val="32"/>
        </w:rPr>
        <w:t>2</w:t>
      </w:r>
    </w:p>
    <w:p w:rsidR="005B5D82" w:rsidRPr="003202FD" w:rsidRDefault="005B5D82" w:rsidP="005B5D82">
      <w:pPr>
        <w:tabs>
          <w:tab w:val="left" w:pos="7770"/>
        </w:tabs>
        <w:adjustRightInd w:val="0"/>
        <w:snapToGrid w:val="0"/>
        <w:jc w:val="center"/>
        <w:rPr>
          <w:rFonts w:ascii="方正小标宋简体" w:eastAsia="方正小标宋简体" w:hint="eastAsia"/>
          <w:szCs w:val="44"/>
        </w:rPr>
      </w:pPr>
      <w:r w:rsidRPr="003202FD">
        <w:rPr>
          <w:rFonts w:ascii="方正小标宋简体" w:eastAsia="方正小标宋简体" w:hint="eastAsia"/>
          <w:szCs w:val="44"/>
        </w:rPr>
        <w:t>北京体育大学毕业生就业创业工作先进集体考核评分表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5"/>
        <w:gridCol w:w="1199"/>
        <w:gridCol w:w="204"/>
        <w:gridCol w:w="327"/>
        <w:gridCol w:w="320"/>
        <w:gridCol w:w="283"/>
        <w:gridCol w:w="142"/>
        <w:gridCol w:w="851"/>
        <w:gridCol w:w="567"/>
        <w:gridCol w:w="141"/>
        <w:gridCol w:w="956"/>
        <w:gridCol w:w="178"/>
        <w:gridCol w:w="426"/>
        <w:gridCol w:w="141"/>
        <w:gridCol w:w="1560"/>
        <w:gridCol w:w="850"/>
        <w:tblGridChange w:id="0">
          <w:tblGrid>
            <w:gridCol w:w="1495"/>
            <w:gridCol w:w="1199"/>
            <w:gridCol w:w="204"/>
            <w:gridCol w:w="327"/>
            <w:gridCol w:w="320"/>
            <w:gridCol w:w="283"/>
            <w:gridCol w:w="142"/>
            <w:gridCol w:w="851"/>
            <w:gridCol w:w="567"/>
            <w:gridCol w:w="141"/>
            <w:gridCol w:w="956"/>
            <w:gridCol w:w="178"/>
            <w:gridCol w:w="426"/>
            <w:gridCol w:w="141"/>
            <w:gridCol w:w="1560"/>
            <w:gridCol w:w="850"/>
          </w:tblGrid>
        </w:tblGridChange>
      </w:tblGrid>
      <w:tr w:rsidR="005B5D82" w:rsidRPr="0095640C" w:rsidTr="0068616F">
        <w:trPr>
          <w:trHeight w:hRule="exact" w:val="378"/>
        </w:trPr>
        <w:tc>
          <w:tcPr>
            <w:tcW w:w="1495" w:type="dxa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院系</w:t>
            </w:r>
          </w:p>
        </w:tc>
        <w:tc>
          <w:tcPr>
            <w:tcW w:w="1730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304" w:type="dxa"/>
            <w:gridSpan w:val="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当年一次就业率</w:t>
            </w:r>
          </w:p>
        </w:tc>
        <w:tc>
          <w:tcPr>
            <w:tcW w:w="956" w:type="dxa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上年一次就业率</w:t>
            </w:r>
          </w:p>
        </w:tc>
        <w:tc>
          <w:tcPr>
            <w:tcW w:w="850" w:type="dxa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426"/>
        </w:trPr>
        <w:tc>
          <w:tcPr>
            <w:tcW w:w="9640" w:type="dxa"/>
            <w:gridSpan w:val="1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一、组织领导（满分12分）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432"/>
        </w:trPr>
        <w:tc>
          <w:tcPr>
            <w:tcW w:w="1495" w:type="dxa"/>
            <w:vMerge w:val="restart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二级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指标</w:t>
            </w:r>
          </w:p>
        </w:tc>
        <w:tc>
          <w:tcPr>
            <w:tcW w:w="2475" w:type="dxa"/>
            <w:gridSpan w:val="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354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领导重视（4分）</w:t>
            </w:r>
          </w:p>
        </w:tc>
        <w:tc>
          <w:tcPr>
            <w:tcW w:w="269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机制健全（4分）</w:t>
            </w:r>
          </w:p>
        </w:tc>
        <w:tc>
          <w:tcPr>
            <w:tcW w:w="2977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措施办法（4分）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417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373"/>
        </w:trPr>
        <w:tc>
          <w:tcPr>
            <w:tcW w:w="9640" w:type="dxa"/>
            <w:gridSpan w:val="1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二、长效机制建设（满分5</w:t>
            </w:r>
            <w:r w:rsidRPr="0095640C">
              <w:rPr>
                <w:rFonts w:ascii="仿宋_GB2312" w:eastAsia="仿宋_GB2312" w:hint="eastAsia"/>
                <w:sz w:val="28"/>
                <w:szCs w:val="32"/>
              </w:rPr>
              <w:t>0</w:t>
            </w: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335"/>
        </w:trPr>
        <w:tc>
          <w:tcPr>
            <w:tcW w:w="1495" w:type="dxa"/>
            <w:vMerge w:val="restart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二级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指标</w:t>
            </w:r>
          </w:p>
        </w:tc>
        <w:tc>
          <w:tcPr>
            <w:tcW w:w="2050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354"/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队伍建设（4分）</w:t>
            </w:r>
          </w:p>
        </w:tc>
        <w:tc>
          <w:tcPr>
            <w:tcW w:w="3685" w:type="dxa"/>
            <w:gridSpan w:val="9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就业创业指导（6分）</w:t>
            </w:r>
          </w:p>
        </w:tc>
        <w:tc>
          <w:tcPr>
            <w:tcW w:w="2410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就业创业服务（10分）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510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631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信息化建设（8分）</w:t>
            </w:r>
          </w:p>
        </w:tc>
        <w:tc>
          <w:tcPr>
            <w:tcW w:w="1843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市场建设（5分）</w:t>
            </w:r>
          </w:p>
        </w:tc>
        <w:tc>
          <w:tcPr>
            <w:tcW w:w="1842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left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基地建设（4分）</w:t>
            </w:r>
          </w:p>
        </w:tc>
        <w:tc>
          <w:tcPr>
            <w:tcW w:w="2410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工作总结与数据分析（13分）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401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446"/>
        </w:trPr>
        <w:tc>
          <w:tcPr>
            <w:tcW w:w="9640" w:type="dxa"/>
            <w:gridSpan w:val="1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三、工作效果（满分26分）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638"/>
        </w:trPr>
        <w:tc>
          <w:tcPr>
            <w:tcW w:w="1495" w:type="dxa"/>
            <w:vMerge w:val="restart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二级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指标</w:t>
            </w:r>
          </w:p>
        </w:tc>
        <w:tc>
          <w:tcPr>
            <w:tcW w:w="1403" w:type="dxa"/>
            <w:gridSpan w:val="2"/>
            <w:vAlign w:val="center"/>
          </w:tcPr>
          <w:p w:rsidR="005B5D82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就业率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（16分）</w:t>
            </w:r>
          </w:p>
        </w:tc>
        <w:tc>
          <w:tcPr>
            <w:tcW w:w="192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就业创业质量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（3分）</w:t>
            </w:r>
          </w:p>
        </w:tc>
        <w:tc>
          <w:tcPr>
            <w:tcW w:w="2268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创业教育开展情况（2分）</w:t>
            </w:r>
          </w:p>
        </w:tc>
        <w:tc>
          <w:tcPr>
            <w:tcW w:w="2551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毕业教育与文明离校（5分）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510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398"/>
        </w:trPr>
        <w:tc>
          <w:tcPr>
            <w:tcW w:w="9640" w:type="dxa"/>
            <w:gridSpan w:val="16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四、加分项（满分12分）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392"/>
        </w:trPr>
        <w:tc>
          <w:tcPr>
            <w:tcW w:w="1495" w:type="dxa"/>
            <w:vMerge w:val="restart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二级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指标</w:t>
            </w:r>
          </w:p>
        </w:tc>
        <w:tc>
          <w:tcPr>
            <w:tcW w:w="233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西部基层就业（4分）</w:t>
            </w:r>
          </w:p>
        </w:tc>
        <w:tc>
          <w:tcPr>
            <w:tcW w:w="1560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签约率（1分）</w:t>
            </w:r>
          </w:p>
        </w:tc>
        <w:tc>
          <w:tcPr>
            <w:tcW w:w="1701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创业（6分）</w:t>
            </w:r>
          </w:p>
        </w:tc>
        <w:tc>
          <w:tcPr>
            <w:tcW w:w="2551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4"/>
                <w:szCs w:val="32"/>
              </w:rPr>
              <w:t>科研工作（1分）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510"/>
        </w:trPr>
        <w:tc>
          <w:tcPr>
            <w:tcW w:w="1495" w:type="dxa"/>
            <w:vMerge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333" w:type="dxa"/>
            <w:gridSpan w:val="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485"/>
        </w:trPr>
        <w:tc>
          <w:tcPr>
            <w:tcW w:w="1495" w:type="dxa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Ansi="宋体" w:hint="eastAsia"/>
                <w:sz w:val="28"/>
                <w:szCs w:val="32"/>
              </w:rPr>
              <w:t>总分</w:t>
            </w:r>
          </w:p>
        </w:tc>
        <w:tc>
          <w:tcPr>
            <w:tcW w:w="8145" w:type="dxa"/>
            <w:gridSpan w:val="15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5B5D82" w:rsidRPr="0095640C" w:rsidTr="0068616F">
        <w:tblPrEx>
          <w:tblLook w:val="01E0"/>
        </w:tblPrEx>
        <w:trPr>
          <w:trHeight w:hRule="exact" w:val="1277"/>
        </w:trPr>
        <w:tc>
          <w:tcPr>
            <w:tcW w:w="2694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int="eastAsia"/>
                <w:sz w:val="28"/>
                <w:szCs w:val="32"/>
              </w:rPr>
              <w:t>院系意见</w:t>
            </w:r>
          </w:p>
        </w:tc>
        <w:tc>
          <w:tcPr>
            <w:tcW w:w="6946" w:type="dxa"/>
            <w:gridSpan w:val="14"/>
          </w:tcPr>
          <w:p w:rsidR="005B5D82" w:rsidRPr="0095640C" w:rsidRDefault="005B5D82" w:rsidP="0068616F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32"/>
              </w:rPr>
            </w:pP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int="eastAsia"/>
                <w:sz w:val="24"/>
                <w:szCs w:val="32"/>
              </w:rPr>
              <w:t>院系领导签字：（院系盖章）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int="eastAsia"/>
                <w:sz w:val="24"/>
                <w:szCs w:val="32"/>
              </w:rPr>
              <w:t>年  月  日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1417"/>
        </w:trPr>
        <w:tc>
          <w:tcPr>
            <w:tcW w:w="2694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int="eastAsia"/>
                <w:sz w:val="28"/>
                <w:szCs w:val="32"/>
              </w:rPr>
              <w:t>学校就业指导服务中心意见</w:t>
            </w:r>
          </w:p>
        </w:tc>
        <w:tc>
          <w:tcPr>
            <w:tcW w:w="6946" w:type="dxa"/>
            <w:gridSpan w:val="1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负责人</w:t>
            </w:r>
            <w:r w:rsidRPr="0095640C">
              <w:rPr>
                <w:rFonts w:ascii="仿宋_GB2312" w:eastAsia="仿宋_GB2312" w:hint="eastAsia"/>
                <w:sz w:val="24"/>
                <w:szCs w:val="32"/>
              </w:rPr>
              <w:t>签字：（院系盖章）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int="eastAsia"/>
                <w:sz w:val="24"/>
                <w:szCs w:val="32"/>
              </w:rPr>
              <w:t>年  月  日</w:t>
            </w:r>
          </w:p>
        </w:tc>
      </w:tr>
      <w:tr w:rsidR="005B5D82" w:rsidRPr="0095640C" w:rsidTr="0068616F">
        <w:tblPrEx>
          <w:tblLook w:val="01E0"/>
        </w:tblPrEx>
        <w:trPr>
          <w:trHeight w:hRule="exact" w:val="1286"/>
        </w:trPr>
        <w:tc>
          <w:tcPr>
            <w:tcW w:w="2694" w:type="dxa"/>
            <w:gridSpan w:val="2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5640C">
              <w:rPr>
                <w:rFonts w:ascii="仿宋_GB2312" w:eastAsia="仿宋_GB2312" w:hint="eastAsia"/>
                <w:sz w:val="28"/>
                <w:szCs w:val="32"/>
              </w:rPr>
              <w:t>学校意见</w:t>
            </w:r>
          </w:p>
        </w:tc>
        <w:tc>
          <w:tcPr>
            <w:tcW w:w="6946" w:type="dxa"/>
            <w:gridSpan w:val="14"/>
            <w:vAlign w:val="center"/>
          </w:tcPr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int="eastAsia"/>
                <w:sz w:val="24"/>
                <w:szCs w:val="32"/>
              </w:rPr>
              <w:t>（学校公章）</w:t>
            </w:r>
          </w:p>
          <w:p w:rsidR="005B5D82" w:rsidRPr="0095640C" w:rsidRDefault="005B5D82" w:rsidP="0068616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95640C">
              <w:rPr>
                <w:rFonts w:ascii="仿宋_GB2312" w:eastAsia="仿宋_GB2312" w:hint="eastAsia"/>
                <w:sz w:val="24"/>
                <w:szCs w:val="32"/>
              </w:rPr>
              <w:t>年  月   日</w:t>
            </w:r>
          </w:p>
        </w:tc>
      </w:tr>
    </w:tbl>
    <w:p w:rsidR="005B5D82" w:rsidRPr="0095640C" w:rsidRDefault="005B5D82" w:rsidP="005B5D82">
      <w:pPr>
        <w:adjustRightInd w:val="0"/>
        <w:snapToGrid w:val="0"/>
        <w:jc w:val="left"/>
        <w:rPr>
          <w:rFonts w:ascii="宋体"/>
          <w:sz w:val="24"/>
        </w:rPr>
      </w:pPr>
      <w:r w:rsidRPr="0095640C">
        <w:rPr>
          <w:rFonts w:ascii="宋体" w:hAnsi="宋体" w:hint="eastAsia"/>
          <w:sz w:val="24"/>
        </w:rPr>
        <w:t>注：</w:t>
      </w:r>
      <w:r w:rsidRPr="0095640C">
        <w:rPr>
          <w:rFonts w:ascii="宋体" w:hAnsi="宋体"/>
          <w:sz w:val="24"/>
        </w:rPr>
        <w:t>1</w:t>
      </w:r>
      <w:r w:rsidRPr="0095640C">
        <w:rPr>
          <w:rFonts w:ascii="宋体" w:hAnsi="宋体" w:hint="eastAsia"/>
          <w:sz w:val="24"/>
        </w:rPr>
        <w:t>.</w:t>
      </w:r>
      <w:proofErr w:type="gramStart"/>
      <w:r w:rsidRPr="0095640C">
        <w:rPr>
          <w:rFonts w:ascii="宋体" w:hAnsi="宋体" w:hint="eastAsia"/>
          <w:sz w:val="24"/>
        </w:rPr>
        <w:t>打分请</w:t>
      </w:r>
      <w:proofErr w:type="gramEnd"/>
      <w:r w:rsidRPr="0095640C">
        <w:rPr>
          <w:rFonts w:ascii="宋体" w:hAnsi="宋体" w:hint="eastAsia"/>
          <w:sz w:val="24"/>
        </w:rPr>
        <w:t>参照文件附件详细标准；</w:t>
      </w:r>
      <w:r w:rsidRPr="0095640C">
        <w:rPr>
          <w:rFonts w:ascii="宋体" w:hAnsi="宋体"/>
          <w:sz w:val="24"/>
        </w:rPr>
        <w:t>2</w:t>
      </w:r>
      <w:r w:rsidRPr="0095640C">
        <w:rPr>
          <w:rFonts w:ascii="宋体" w:hAnsi="宋体" w:hint="eastAsia"/>
          <w:sz w:val="24"/>
        </w:rPr>
        <w:t>.</w:t>
      </w:r>
      <w:r w:rsidRPr="0095640C">
        <w:rPr>
          <w:rFonts w:ascii="宋体" w:hAnsi="宋体" w:hint="eastAsia"/>
          <w:sz w:val="24"/>
        </w:rPr>
        <w:t>院系总结报告请附后。</w:t>
      </w:r>
    </w:p>
    <w:p w:rsidR="005B5D82" w:rsidRDefault="005B5D82" w:rsidP="005B5D82">
      <w:pPr>
        <w:adjustRightInd w:val="0"/>
        <w:snapToGrid w:val="0"/>
        <w:ind w:right="315"/>
        <w:jc w:val="right"/>
        <w:rPr>
          <w:rFonts w:ascii="黑体" w:eastAsia="黑体" w:hAnsi="黑体" w:hint="eastAsia"/>
          <w:szCs w:val="32"/>
        </w:rPr>
      </w:pPr>
      <w:r w:rsidRPr="0095640C">
        <w:rPr>
          <w:rFonts w:ascii="宋体" w:hAnsi="宋体" w:hint="eastAsia"/>
          <w:sz w:val="24"/>
        </w:rPr>
        <w:t>学生就业指导服务中心</w:t>
      </w:r>
      <w:r w:rsidRPr="0095640C">
        <w:rPr>
          <w:rFonts w:ascii="宋体" w:hAnsi="宋体"/>
          <w:sz w:val="24"/>
        </w:rPr>
        <w:t xml:space="preserve">  </w:t>
      </w:r>
      <w:r w:rsidRPr="0095640C">
        <w:rPr>
          <w:rFonts w:ascii="宋体" w:hAnsi="宋体" w:hint="eastAsia"/>
          <w:sz w:val="24"/>
        </w:rPr>
        <w:t>制</w:t>
      </w:r>
    </w:p>
    <w:p w:rsidR="005B5D82" w:rsidRDefault="005B5D82" w:rsidP="005B5D82">
      <w:pPr>
        <w:tabs>
          <w:tab w:val="left" w:pos="7770"/>
        </w:tabs>
        <w:adjustRightInd w:val="0"/>
        <w:snapToGrid w:val="0"/>
        <w:rPr>
          <w:rFonts w:ascii="黑体" w:eastAsia="黑体" w:hAnsi="黑体" w:hint="eastAsia"/>
          <w:szCs w:val="32"/>
        </w:rPr>
      </w:pPr>
    </w:p>
    <w:p w:rsidR="00B10693" w:rsidRPr="005B5D82" w:rsidRDefault="00B10693"/>
    <w:sectPr w:rsidR="00B10693" w:rsidRPr="005B5D82" w:rsidSect="00B1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D82"/>
    <w:rsid w:val="004F1FB2"/>
    <w:rsid w:val="005B5D82"/>
    <w:rsid w:val="00B1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2017-05-02T03:34:00Z</dcterms:created>
  <dcterms:modified xsi:type="dcterms:W3CDTF">2017-05-02T03:35:00Z</dcterms:modified>
</cp:coreProperties>
</file>