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西安外事学院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2018年人才招聘公告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西安外事学院创建于1992年，是经教育部批准成立的一所以本科教育为主的国际化、应用型、综合性、高水平民办非营利性普通高校。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地处高新技术开发区，开设本科专业40个、高职专业27个，涵盖经济学、管理学、文学、医学、工学、艺术学、农学、教育学8个学科门类,形成了以经、管、文、医为主，工、艺、农、教协调发展的学科专业体系和独特的创新创业教育、国际化教育、德育和博雅教育三大办学特色。学校拥有在校学生2.2万余名，教职工近两千人。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先后获得全国先进社会组织、全国教育系统先进集体、陕西省文明校园、依法治校示范校等多项表彰。入选哈佛大学商学院教学案例，荣获新华社“中国创造力管理思想”大奖，代表中国形象登上美国纽约时代广场荣耀展示。被教育部评为首批“全国创新创业典型经验高校”五十强之一。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为加强学校人才队伍建设，保障学校事业快速发展，现面向国内外招聘下列人才。</w:t>
      </w:r>
    </w:p>
    <w:p>
      <w:pPr>
        <w:tabs>
          <w:tab w:val="left" w:pos="547"/>
        </w:tabs>
        <w:spacing w:line="56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一、招聘岗位</w:t>
      </w:r>
    </w:p>
    <w:p>
      <w:pPr>
        <w:tabs>
          <w:tab w:val="left" w:pos="547"/>
        </w:tabs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（一）高层次专家 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1.中国科学院院士、中国工程院院士、“长江学者”、国家“千人计划”专家学者等国家级高层次人才。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2.外籍专家学者，及有多年国外工作经历的国际化高层次人才。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3.陕西省“百人计划”、“创新创业人才”、“三秦学者”等高层次人次。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（二）学科专业带头人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具有教授职务，在学科专业领域内有一定影响的带头人。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（三）博士研究生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教学、科研及学科建设等需要的博士研究生。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（四）紧缺专业硕士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护理、美容、口腔等紧缺专业优秀硕士毕业生。</w:t>
      </w:r>
    </w:p>
    <w:p>
      <w:pPr>
        <w:spacing w:line="600" w:lineRule="exact"/>
        <w:ind w:firstLine="6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具体招聘岗位详见《西安外事学院2018年人才招聘计划》。</w:t>
      </w:r>
    </w:p>
    <w:p>
      <w:pPr>
        <w:numPr>
          <w:ilvl w:val="0"/>
          <w:numId w:val="1"/>
        </w:numPr>
        <w:spacing w:line="600" w:lineRule="exact"/>
        <w:ind w:left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招聘条件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（一）基本条件</w:t>
      </w:r>
    </w:p>
    <w:p>
      <w:pPr>
        <w:numPr>
          <w:ilvl w:val="0"/>
          <w:numId w:val="2"/>
        </w:numPr>
        <w:spacing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热爱教育事业，具有较强的科研创新能力，并取得较高水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平的科研成果；具有团队合作精神和职业使命感，认同学校文化及办学理念，身心健康。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2.高层次专家根据学校实际情况，可不受年龄限制；学科带头人年龄一般不超过55岁；博士研究生年龄一般不超过45岁。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（二）应聘学科带头人条件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具有教授职称，有良好的学术道德、较高的学术造诣、创新型学术思想；组织协调能力强，能较快提升所在学科某一研究领域达到国内先进水平。</w:t>
      </w:r>
    </w:p>
    <w:p>
      <w:pPr>
        <w:numPr>
          <w:ilvl w:val="0"/>
          <w:numId w:val="3"/>
        </w:num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应聘博士研究生条件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具有良好的学术道德，有国内外知名大学的学历背景，有知名研究机构、企业或国家学科平台从事前沿科学研究的经历，取得较好的成果且具有团队合作能力。应届博士毕业生可放宽条件。    </w:t>
      </w:r>
    </w:p>
    <w:p>
      <w:pPr>
        <w:spacing w:line="60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三、薪资待遇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（一）高层次专家和学科带头人根据学校发展实际，结合本人意愿，一事一议，薪资待遇由双方协商确定。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有重大成果、世界一流大学毕业、紧缺专业博士研究生：年薪30-50万，提供住房补贴，安家费10万元，科研启动经费10万以上；专业需求博士：年薪15-30万，提供住房补贴，安家费5万，科研启动经费5万以上。</w:t>
      </w:r>
    </w:p>
    <w:p>
      <w:pPr>
        <w:spacing w:line="56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（三）紧缺专业硕士按照学校工资方案执行。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四、招聘程序</w:t>
      </w:r>
    </w:p>
    <w:p>
      <w:pPr>
        <w:spacing w:line="600" w:lineRule="exact"/>
        <w:ind w:left="600"/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fldChar w:fldCharType="begin"/>
      </w:r>
      <w:r>
        <w:instrText xml:space="preserve"> HYPERLINK "mailto:应聘者通过邮箱" </w:instrText>
      </w:r>
      <w: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应聘者通过电子邮件、信函、传真等形式提交应聘材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料。学校对应聘材料进行审查后，电话通知符合资质的人员参加招聘环节考核。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（电子邮件命名格式：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硕博招聘在线+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毕业学校+学历+应聘岗位+姓名）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（二）应聘材料包括：个人简历、学历学位证书、职称证书、教师资格证书、各类表彰奖励证书和其他证明材料扫描件或复印件。</w:t>
      </w:r>
    </w:p>
    <w:p>
      <w:pPr>
        <w:spacing w:line="60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（三）招聘考核包括面试、业绩考察、体检等环节，择优录用。</w:t>
      </w:r>
    </w:p>
    <w:p>
      <w:pPr>
        <w:spacing w:line="600" w:lineRule="exact"/>
        <w:ind w:left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五、联系方式  </w:t>
      </w:r>
    </w:p>
    <w:p>
      <w:pPr>
        <w:spacing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联系人：潘潇航 杨华</w:t>
      </w:r>
    </w:p>
    <w:p>
      <w:pPr>
        <w:spacing w:line="600" w:lineRule="exact"/>
        <w:ind w:left="600"/>
      </w:pPr>
      <w:r>
        <w:rPr>
          <w:rFonts w:hint="eastAsia" w:ascii="仿宋" w:hAnsi="仿宋" w:eastAsia="仿宋" w:cs="仿宋"/>
          <w:sz w:val="30"/>
          <w:szCs w:val="30"/>
        </w:rPr>
        <w:t>联系电话：029-88751278；029-88751279</w:t>
      </w:r>
    </w:p>
    <w:p>
      <w:pPr>
        <w:spacing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邮编：710077</w:t>
      </w:r>
    </w:p>
    <w:p>
      <w:pPr>
        <w:spacing w:line="600" w:lineRule="exact"/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邮寄地址：西安市雁塔区鱼斗路18号西安外事学院人力资源管理办公室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投递邮箱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/>
          <w:bCs/>
          <w:sz w:val="30"/>
          <w:szCs w:val="30"/>
        </w:rPr>
        <w:instrText xml:space="preserve"> HYPERLINK "mailto:renshichu@xaiu.edu.cn" </w:instrTex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b/>
          <w:bCs/>
          <w:sz w:val="30"/>
          <w:szCs w:val="30"/>
        </w:rPr>
        <w:t>renshichu@xaiu.edu.cn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抄送xawsxyzp@sina.com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（电子邮件命名格式：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硕博招聘在线+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毕业学校+学历+应聘岗位+姓名）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我们热诚期待您的加盟！</w:t>
      </w: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667"/>
        </w:tabs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西安外事学院2018年人才招聘计划</w:t>
      </w:r>
    </w:p>
    <w:p>
      <w:pPr>
        <w:tabs>
          <w:tab w:val="left" w:pos="667"/>
        </w:tabs>
        <w:jc w:val="left"/>
        <w:rPr>
          <w:rFonts w:ascii="方正小标宋简体" w:eastAsia="方正小标宋简体"/>
          <w:sz w:val="10"/>
          <w:szCs w:val="10"/>
        </w:rPr>
      </w:pPr>
    </w:p>
    <w:tbl>
      <w:tblPr>
        <w:tblStyle w:val="7"/>
        <w:tblW w:w="101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2409"/>
        <w:gridCol w:w="704"/>
        <w:gridCol w:w="1564"/>
        <w:gridCol w:w="2127"/>
        <w:gridCol w:w="26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商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学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财务管理/会计学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经济与金融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电子商务与市场营销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文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网络与新媒体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或教授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广播电视编导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或教授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播音与主持艺术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或教授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学科带头人优先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或教授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翻译研究统计以及传统文化外宣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有幼教专业工作经验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讲师及以上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舞蹈、钢琴、声乐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园林、环境设计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学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中级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中级及以上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医学美容技术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或中级及以上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生命科学相关专业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科研人员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科研人员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应用技术学院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智能控制技术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具有企业、行业工作经验者（或双师型教师）优先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电气自动化技术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汽车检测与维修技术/营销与服务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或副高及以上</w:t>
            </w:r>
          </w:p>
        </w:tc>
        <w:tc>
          <w:tcPr>
            <w:tcW w:w="2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国际合作学院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法语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俄语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汉语国际教育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日语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或副教授及以上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国际英语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有海外留学或工作经历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留学生教育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汉语相关专业，有海外教学经验优先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朝鲜语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韩国语相关专业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国际项目专员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（美加事业部、东南亚事业部）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要求英语熟练且有留学背景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国际项目专员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（英国及欧洲事业部、澳洲部）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要求英语熟练且有留学背景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国际项目专员（西班牙）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要求西班牙语熟练且有留学背景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影视艺术学院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表演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其中舞蹈表演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体育运动中心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足球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网球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定向运动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思政教育研究</w:t>
            </w:r>
          </w:p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院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副教授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具备较强的科研能力</w:t>
            </w:r>
          </w:p>
        </w:tc>
      </w:tr>
    </w:tbl>
    <w:p>
      <w:pPr>
        <w:tabs>
          <w:tab w:val="left" w:pos="667"/>
        </w:tabs>
        <w:jc w:val="left"/>
      </w:pPr>
    </w:p>
    <w:sectPr>
      <w:pgSz w:w="11906" w:h="16838"/>
      <w:pgMar w:top="1440" w:right="567" w:bottom="1440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122A"/>
    <w:multiLevelType w:val="singleLevel"/>
    <w:tmpl w:val="589B122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9B27E7"/>
    <w:multiLevelType w:val="singleLevel"/>
    <w:tmpl w:val="589B27E7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89B3BB5"/>
    <w:multiLevelType w:val="singleLevel"/>
    <w:tmpl w:val="589B3BB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A06EDA"/>
    <w:rsid w:val="0004192F"/>
    <w:rsid w:val="000F3B38"/>
    <w:rsid w:val="001315A4"/>
    <w:rsid w:val="0014711A"/>
    <w:rsid w:val="001716D3"/>
    <w:rsid w:val="0019660C"/>
    <w:rsid w:val="001A30E2"/>
    <w:rsid w:val="001A68B9"/>
    <w:rsid w:val="0022682A"/>
    <w:rsid w:val="0024434F"/>
    <w:rsid w:val="00247714"/>
    <w:rsid w:val="00267CF2"/>
    <w:rsid w:val="00275C16"/>
    <w:rsid w:val="00280E29"/>
    <w:rsid w:val="00291BC0"/>
    <w:rsid w:val="002B014D"/>
    <w:rsid w:val="002B443F"/>
    <w:rsid w:val="002F690D"/>
    <w:rsid w:val="0030766B"/>
    <w:rsid w:val="00314BC3"/>
    <w:rsid w:val="00320C32"/>
    <w:rsid w:val="00323094"/>
    <w:rsid w:val="00327B43"/>
    <w:rsid w:val="00331566"/>
    <w:rsid w:val="003368EC"/>
    <w:rsid w:val="0034008F"/>
    <w:rsid w:val="00341AC3"/>
    <w:rsid w:val="003700DC"/>
    <w:rsid w:val="00465A80"/>
    <w:rsid w:val="00481CAA"/>
    <w:rsid w:val="00487795"/>
    <w:rsid w:val="004D0B46"/>
    <w:rsid w:val="004D7C2F"/>
    <w:rsid w:val="004E36D2"/>
    <w:rsid w:val="004F711D"/>
    <w:rsid w:val="0054500E"/>
    <w:rsid w:val="00554F13"/>
    <w:rsid w:val="005E6179"/>
    <w:rsid w:val="005F270E"/>
    <w:rsid w:val="00605226"/>
    <w:rsid w:val="006216EB"/>
    <w:rsid w:val="00666CE4"/>
    <w:rsid w:val="00677736"/>
    <w:rsid w:val="006C7363"/>
    <w:rsid w:val="006C753E"/>
    <w:rsid w:val="0071627A"/>
    <w:rsid w:val="00717A85"/>
    <w:rsid w:val="007211F5"/>
    <w:rsid w:val="00774BCA"/>
    <w:rsid w:val="00784EAF"/>
    <w:rsid w:val="007E0DD0"/>
    <w:rsid w:val="00800707"/>
    <w:rsid w:val="00841D2D"/>
    <w:rsid w:val="00854113"/>
    <w:rsid w:val="0088323F"/>
    <w:rsid w:val="008F2AF8"/>
    <w:rsid w:val="008F44D9"/>
    <w:rsid w:val="008F564C"/>
    <w:rsid w:val="00907CCE"/>
    <w:rsid w:val="009362BC"/>
    <w:rsid w:val="009A6778"/>
    <w:rsid w:val="009B5B57"/>
    <w:rsid w:val="009C220B"/>
    <w:rsid w:val="009D5743"/>
    <w:rsid w:val="00A700ED"/>
    <w:rsid w:val="00AA2B5B"/>
    <w:rsid w:val="00AB0FAE"/>
    <w:rsid w:val="00AC72A9"/>
    <w:rsid w:val="00AF40F6"/>
    <w:rsid w:val="00AF5EE7"/>
    <w:rsid w:val="00B070DC"/>
    <w:rsid w:val="00B5362E"/>
    <w:rsid w:val="00B90F14"/>
    <w:rsid w:val="00B94101"/>
    <w:rsid w:val="00BE0AA9"/>
    <w:rsid w:val="00BF4AB7"/>
    <w:rsid w:val="00C16659"/>
    <w:rsid w:val="00C50187"/>
    <w:rsid w:val="00D0420D"/>
    <w:rsid w:val="00D20D4E"/>
    <w:rsid w:val="00D23719"/>
    <w:rsid w:val="00D63FC5"/>
    <w:rsid w:val="00D94C80"/>
    <w:rsid w:val="00DE0D1C"/>
    <w:rsid w:val="00DF1A0A"/>
    <w:rsid w:val="00DF5713"/>
    <w:rsid w:val="00E14BE8"/>
    <w:rsid w:val="00E31018"/>
    <w:rsid w:val="00E56F5B"/>
    <w:rsid w:val="00E607EF"/>
    <w:rsid w:val="00E80507"/>
    <w:rsid w:val="00EB3856"/>
    <w:rsid w:val="00EE59D3"/>
    <w:rsid w:val="00F002D3"/>
    <w:rsid w:val="00F12E54"/>
    <w:rsid w:val="00F5626B"/>
    <w:rsid w:val="00F70169"/>
    <w:rsid w:val="00F76935"/>
    <w:rsid w:val="00F76A99"/>
    <w:rsid w:val="00F76CDE"/>
    <w:rsid w:val="00F822E9"/>
    <w:rsid w:val="00F844D0"/>
    <w:rsid w:val="00FB166C"/>
    <w:rsid w:val="00FB50F8"/>
    <w:rsid w:val="00FB6D00"/>
    <w:rsid w:val="00FE7D0C"/>
    <w:rsid w:val="075635B5"/>
    <w:rsid w:val="07C13812"/>
    <w:rsid w:val="0A1628CB"/>
    <w:rsid w:val="0A1C23C4"/>
    <w:rsid w:val="0D8B4963"/>
    <w:rsid w:val="124F7EC2"/>
    <w:rsid w:val="166C74D1"/>
    <w:rsid w:val="16817AA3"/>
    <w:rsid w:val="1B4507E5"/>
    <w:rsid w:val="1C910BEB"/>
    <w:rsid w:val="1F795F3C"/>
    <w:rsid w:val="21093F85"/>
    <w:rsid w:val="22F55F40"/>
    <w:rsid w:val="2C172C3B"/>
    <w:rsid w:val="31CA458F"/>
    <w:rsid w:val="3DB31419"/>
    <w:rsid w:val="3EBE46ED"/>
    <w:rsid w:val="4F0F6387"/>
    <w:rsid w:val="4FA06EDA"/>
    <w:rsid w:val="5CA30447"/>
    <w:rsid w:val="6CD35099"/>
    <w:rsid w:val="6D40587E"/>
    <w:rsid w:val="6F6B082F"/>
    <w:rsid w:val="744B4A18"/>
    <w:rsid w:val="750D3509"/>
    <w:rsid w:val="7A404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uiPriority w:val="0"/>
    <w:rPr>
      <w:color w:val="0000FF"/>
      <w:u w:val="none"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D2A95-92C8-4058-B5BB-01C933C80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457</Words>
  <Characters>2608</Characters>
  <Lines>21</Lines>
  <Paragraphs>6</Paragraphs>
  <TotalTime>0</TotalTime>
  <ScaleCrop>false</ScaleCrop>
  <LinksUpToDate>false</LinksUpToDate>
  <CharactersWithSpaces>3059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2017-12-20T01:24:00Z</dcterms:created>
  <dc:creator>Administrator</dc:creator>
  <cp:lastModifiedBy>木鱼</cp:lastModifiedBy>
  <cp:lastPrinted>2017-12-25T02:15:00Z</cp:lastPrinted>
  <dcterms:modified xsi:type="dcterms:W3CDTF">2017-12-25T07:03:56Z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