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仿宋_GB2312" w:hAnsi="宋体" w:eastAsia="仿宋_GB2312"/>
          <w:b/>
          <w:szCs w:val="36"/>
        </w:rPr>
      </w:pPr>
      <w:r>
        <w:rPr>
          <w:rFonts w:hint="eastAsia" w:ascii="黑体" w:hAnsi="黑体" w:eastAsia="黑体"/>
          <w:bCs/>
          <w:szCs w:val="32"/>
        </w:rPr>
        <w:t>附件</w:t>
      </w:r>
      <w:r>
        <w:rPr>
          <w:rFonts w:ascii="黑体" w:hAnsi="黑体" w:eastAsia="黑体"/>
          <w:bCs/>
          <w:szCs w:val="32"/>
        </w:rPr>
        <w:t>1</w:t>
      </w:r>
    </w:p>
    <w:p>
      <w:pPr>
        <w:tabs>
          <w:tab w:val="left" w:pos="7770"/>
        </w:tabs>
        <w:adjustRightInd w:val="0"/>
        <w:snapToGrid w:val="0"/>
        <w:spacing w:before="289" w:beforeLines="50"/>
        <w:jc w:val="center"/>
        <w:rPr>
          <w:rFonts w:ascii="方正小标宋简体" w:hAnsi="宋体" w:eastAsia="方正小标宋简体"/>
          <w:sz w:val="36"/>
          <w:szCs w:val="36"/>
        </w:rPr>
      </w:pPr>
      <w:bookmarkStart w:id="0" w:name="_GoBack"/>
      <w:r>
        <w:rPr>
          <w:rFonts w:hint="eastAsia" w:ascii="方正小标宋简体" w:hAnsi="宋体" w:eastAsia="方正小标宋简体"/>
          <w:sz w:val="36"/>
          <w:szCs w:val="36"/>
        </w:rPr>
        <w:t>2</w:t>
      </w:r>
      <w:r>
        <w:rPr>
          <w:rFonts w:ascii="方正小标宋简体" w:hAnsi="宋体" w:eastAsia="方正小标宋简体"/>
          <w:sz w:val="36"/>
          <w:szCs w:val="36"/>
        </w:rPr>
        <w:t>022</w:t>
      </w:r>
      <w:r>
        <w:rPr>
          <w:rFonts w:hint="eastAsia" w:ascii="方正小标宋简体" w:hAnsi="宋体" w:eastAsia="方正小标宋简体"/>
          <w:sz w:val="36"/>
          <w:szCs w:val="36"/>
        </w:rPr>
        <w:t>年毕业生就业创业工作先进集体考核申报表</w:t>
      </w:r>
    </w:p>
    <w:bookmarkEnd w:id="0"/>
    <w:tbl>
      <w:tblPr>
        <w:tblStyle w:val="2"/>
        <w:tblW w:w="9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3"/>
        <w:gridCol w:w="850"/>
        <w:gridCol w:w="284"/>
        <w:gridCol w:w="159"/>
        <w:gridCol w:w="870"/>
        <w:gridCol w:w="3036"/>
        <w:gridCol w:w="616"/>
        <w:gridCol w:w="720"/>
        <w:gridCol w:w="720"/>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2227" w:type="dxa"/>
            <w:gridSpan w:val="3"/>
            <w:shd w:val="clear" w:color="auto" w:fill="auto"/>
            <w:vAlign w:val="center"/>
          </w:tcPr>
          <w:p>
            <w:pPr>
              <w:widowControl/>
              <w:jc w:val="center"/>
              <w:rPr>
                <w:rFonts w:ascii="仿宋_GB2312" w:hAnsi="仿宋" w:eastAsia="仿宋_GB2312" w:cs="宋体"/>
                <w:b/>
                <w:bCs/>
                <w:color w:val="000000"/>
                <w:kern w:val="0"/>
                <w:sz w:val="24"/>
              </w:rPr>
            </w:pPr>
            <w:r>
              <w:rPr>
                <w:rFonts w:hint="eastAsia" w:ascii="仿宋_GB2312" w:hAnsi="仿宋" w:eastAsia="仿宋_GB2312" w:cs="宋体"/>
                <w:b/>
                <w:kern w:val="0"/>
                <w:sz w:val="24"/>
              </w:rPr>
              <w:t>学院名称</w:t>
            </w:r>
          </w:p>
        </w:tc>
        <w:tc>
          <w:tcPr>
            <w:tcW w:w="7101" w:type="dxa"/>
            <w:gridSpan w:val="7"/>
            <w:shd w:val="clear" w:color="auto" w:fill="auto"/>
            <w:vAlign w:val="center"/>
          </w:tcPr>
          <w:p>
            <w:pPr>
              <w:widowControl/>
              <w:jc w:val="center"/>
              <w:rPr>
                <w:rFonts w:ascii="仿宋_GB2312" w:hAnsi="仿宋"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9328" w:type="dxa"/>
            <w:gridSpan w:val="10"/>
            <w:shd w:val="clear" w:color="auto" w:fill="auto"/>
            <w:vAlign w:val="center"/>
          </w:tcPr>
          <w:p>
            <w:pPr>
              <w:widowControl/>
              <w:jc w:val="center"/>
              <w:rPr>
                <w:rFonts w:ascii="仿宋_GB2312" w:hAnsi="仿宋" w:eastAsia="仿宋_GB2312" w:cs="宋体"/>
                <w:b/>
                <w:kern w:val="0"/>
                <w:sz w:val="24"/>
              </w:rPr>
            </w:pPr>
            <w:r>
              <w:rPr>
                <w:rFonts w:hint="eastAsia" w:ascii="仿宋_GB2312" w:hAnsi="仿宋" w:eastAsia="仿宋_GB2312" w:cs="宋体"/>
                <w:b/>
                <w:kern w:val="0"/>
                <w:sz w:val="24"/>
              </w:rPr>
              <w:t>考核评分汇总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256" w:type="dxa"/>
            <w:gridSpan w:val="5"/>
            <w:shd w:val="clear" w:color="auto" w:fill="auto"/>
            <w:vAlign w:val="center"/>
          </w:tcPr>
          <w:p>
            <w:pPr>
              <w:widowControl/>
              <w:jc w:val="center"/>
              <w:rPr>
                <w:rFonts w:ascii="仿宋_GB2312" w:hAnsi="仿宋" w:eastAsia="仿宋_GB2312" w:cs="宋体"/>
                <w:b/>
                <w:kern w:val="0"/>
                <w:sz w:val="24"/>
              </w:rPr>
            </w:pPr>
            <w:r>
              <w:rPr>
                <w:rFonts w:hint="eastAsia" w:ascii="仿宋_GB2312" w:hAnsi="仿宋" w:eastAsia="仿宋_GB2312" w:cs="宋体"/>
                <w:b/>
                <w:kern w:val="0"/>
                <w:sz w:val="24"/>
              </w:rPr>
              <w:t>得分项（一级指标）</w:t>
            </w:r>
          </w:p>
        </w:tc>
        <w:tc>
          <w:tcPr>
            <w:tcW w:w="3036" w:type="dxa"/>
            <w:shd w:val="clear" w:color="auto" w:fill="auto"/>
            <w:vAlign w:val="center"/>
          </w:tcPr>
          <w:p>
            <w:pPr>
              <w:widowControl/>
              <w:jc w:val="center"/>
              <w:rPr>
                <w:rFonts w:ascii="仿宋_GB2312" w:hAnsi="仿宋" w:eastAsia="仿宋_GB2312" w:cs="宋体"/>
                <w:b/>
                <w:kern w:val="0"/>
                <w:sz w:val="24"/>
              </w:rPr>
            </w:pPr>
            <w:r>
              <w:rPr>
                <w:rFonts w:hint="eastAsia" w:ascii="仿宋_GB2312" w:hAnsi="仿宋" w:eastAsia="仿宋_GB2312" w:cs="宋体"/>
                <w:b/>
                <w:kern w:val="0"/>
                <w:sz w:val="24"/>
              </w:rPr>
              <w:t>自评得分</w:t>
            </w:r>
          </w:p>
        </w:tc>
        <w:tc>
          <w:tcPr>
            <w:tcW w:w="3036" w:type="dxa"/>
            <w:gridSpan w:val="4"/>
            <w:shd w:val="clear" w:color="auto" w:fill="auto"/>
            <w:vAlign w:val="center"/>
          </w:tcPr>
          <w:p>
            <w:pPr>
              <w:ind w:left="222"/>
              <w:jc w:val="center"/>
              <w:rPr>
                <w:rFonts w:ascii="仿宋_GB2312" w:hAnsi="仿宋" w:eastAsia="仿宋_GB2312" w:cs="宋体"/>
                <w:b/>
                <w:kern w:val="0"/>
                <w:sz w:val="24"/>
              </w:rPr>
            </w:pPr>
            <w:r>
              <w:rPr>
                <w:rFonts w:hint="eastAsia" w:ascii="仿宋_GB2312" w:hAnsi="仿宋" w:eastAsia="仿宋_GB2312" w:cs="宋体"/>
                <w:b/>
                <w:kern w:val="0"/>
                <w:sz w:val="24"/>
              </w:rPr>
              <w:t>学校审核得分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256" w:type="dxa"/>
            <w:gridSpan w:val="5"/>
            <w:shd w:val="clear" w:color="auto" w:fill="auto"/>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组织机制建设（12分）</w:t>
            </w:r>
          </w:p>
        </w:tc>
        <w:tc>
          <w:tcPr>
            <w:tcW w:w="3036" w:type="dxa"/>
            <w:shd w:val="clear" w:color="auto" w:fill="auto"/>
            <w:vAlign w:val="center"/>
          </w:tcPr>
          <w:p>
            <w:pPr>
              <w:widowControl/>
              <w:jc w:val="center"/>
              <w:rPr>
                <w:rFonts w:ascii="仿宋_GB2312" w:hAnsi="仿宋" w:eastAsia="仿宋_GB2312" w:cs="宋体"/>
                <w:b/>
                <w:bCs/>
                <w:color w:val="000000"/>
                <w:kern w:val="0"/>
                <w:sz w:val="24"/>
              </w:rPr>
            </w:pPr>
          </w:p>
        </w:tc>
        <w:tc>
          <w:tcPr>
            <w:tcW w:w="3036" w:type="dxa"/>
            <w:gridSpan w:val="4"/>
            <w:shd w:val="clear" w:color="auto" w:fill="auto"/>
            <w:vAlign w:val="center"/>
          </w:tcPr>
          <w:p>
            <w:pPr>
              <w:widowControl/>
              <w:jc w:val="center"/>
              <w:rPr>
                <w:rFonts w:ascii="仿宋_GB2312" w:hAnsi="仿宋"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256" w:type="dxa"/>
            <w:gridSpan w:val="5"/>
            <w:shd w:val="clear" w:color="auto" w:fill="auto"/>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就业指导服务工作（22分）</w:t>
            </w:r>
          </w:p>
        </w:tc>
        <w:tc>
          <w:tcPr>
            <w:tcW w:w="3036" w:type="dxa"/>
            <w:shd w:val="clear" w:color="auto" w:fill="auto"/>
            <w:vAlign w:val="center"/>
          </w:tcPr>
          <w:p>
            <w:pPr>
              <w:widowControl/>
              <w:jc w:val="center"/>
              <w:rPr>
                <w:rFonts w:ascii="仿宋_GB2312" w:hAnsi="仿宋" w:eastAsia="仿宋_GB2312" w:cs="宋体"/>
                <w:b/>
                <w:bCs/>
                <w:color w:val="000000"/>
                <w:kern w:val="0"/>
                <w:sz w:val="24"/>
              </w:rPr>
            </w:pPr>
          </w:p>
        </w:tc>
        <w:tc>
          <w:tcPr>
            <w:tcW w:w="3036" w:type="dxa"/>
            <w:gridSpan w:val="4"/>
            <w:shd w:val="clear" w:color="auto" w:fill="auto"/>
            <w:vAlign w:val="center"/>
          </w:tcPr>
          <w:p>
            <w:pPr>
              <w:widowControl/>
              <w:jc w:val="center"/>
              <w:rPr>
                <w:rFonts w:ascii="仿宋_GB2312" w:hAnsi="仿宋"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256" w:type="dxa"/>
            <w:gridSpan w:val="5"/>
            <w:shd w:val="clear" w:color="auto" w:fill="auto"/>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就业市场建设工作（20分）</w:t>
            </w:r>
          </w:p>
        </w:tc>
        <w:tc>
          <w:tcPr>
            <w:tcW w:w="3036" w:type="dxa"/>
            <w:shd w:val="clear" w:color="auto" w:fill="auto"/>
            <w:vAlign w:val="center"/>
          </w:tcPr>
          <w:p>
            <w:pPr>
              <w:widowControl/>
              <w:jc w:val="center"/>
              <w:rPr>
                <w:rFonts w:ascii="仿宋_GB2312" w:hAnsi="仿宋" w:eastAsia="仿宋_GB2312" w:cs="宋体"/>
                <w:b/>
                <w:bCs/>
                <w:color w:val="000000"/>
                <w:kern w:val="0"/>
                <w:sz w:val="24"/>
              </w:rPr>
            </w:pPr>
          </w:p>
        </w:tc>
        <w:tc>
          <w:tcPr>
            <w:tcW w:w="3036" w:type="dxa"/>
            <w:gridSpan w:val="4"/>
            <w:shd w:val="clear" w:color="auto" w:fill="auto"/>
            <w:vAlign w:val="center"/>
          </w:tcPr>
          <w:p>
            <w:pPr>
              <w:widowControl/>
              <w:jc w:val="center"/>
              <w:rPr>
                <w:rFonts w:ascii="仿宋_GB2312" w:hAnsi="仿宋"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256" w:type="dxa"/>
            <w:gridSpan w:val="5"/>
            <w:shd w:val="clear" w:color="auto" w:fill="auto"/>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就业管理工作（15分）</w:t>
            </w:r>
          </w:p>
        </w:tc>
        <w:tc>
          <w:tcPr>
            <w:tcW w:w="3036" w:type="dxa"/>
            <w:shd w:val="clear" w:color="auto" w:fill="auto"/>
            <w:vAlign w:val="center"/>
          </w:tcPr>
          <w:p>
            <w:pPr>
              <w:widowControl/>
              <w:jc w:val="center"/>
              <w:rPr>
                <w:rFonts w:ascii="仿宋_GB2312" w:hAnsi="仿宋" w:eastAsia="仿宋_GB2312" w:cs="宋体"/>
                <w:b/>
                <w:bCs/>
                <w:color w:val="000000"/>
                <w:kern w:val="0"/>
                <w:sz w:val="24"/>
              </w:rPr>
            </w:pPr>
          </w:p>
        </w:tc>
        <w:tc>
          <w:tcPr>
            <w:tcW w:w="3036" w:type="dxa"/>
            <w:gridSpan w:val="4"/>
            <w:shd w:val="clear" w:color="auto" w:fill="auto"/>
            <w:vAlign w:val="center"/>
          </w:tcPr>
          <w:p>
            <w:pPr>
              <w:widowControl/>
              <w:jc w:val="center"/>
              <w:rPr>
                <w:rFonts w:ascii="仿宋_GB2312" w:hAnsi="仿宋"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256" w:type="dxa"/>
            <w:gridSpan w:val="5"/>
            <w:shd w:val="clear" w:color="auto" w:fill="auto"/>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就业工作效果（21分）</w:t>
            </w:r>
          </w:p>
        </w:tc>
        <w:tc>
          <w:tcPr>
            <w:tcW w:w="3036" w:type="dxa"/>
            <w:shd w:val="clear" w:color="auto" w:fill="auto"/>
            <w:vAlign w:val="center"/>
          </w:tcPr>
          <w:p>
            <w:pPr>
              <w:widowControl/>
              <w:jc w:val="center"/>
              <w:rPr>
                <w:rFonts w:ascii="仿宋_GB2312" w:hAnsi="仿宋" w:eastAsia="仿宋_GB2312" w:cs="宋体"/>
                <w:b/>
                <w:bCs/>
                <w:color w:val="000000"/>
                <w:kern w:val="0"/>
                <w:sz w:val="24"/>
              </w:rPr>
            </w:pPr>
          </w:p>
        </w:tc>
        <w:tc>
          <w:tcPr>
            <w:tcW w:w="3036" w:type="dxa"/>
            <w:gridSpan w:val="4"/>
            <w:shd w:val="clear" w:color="auto" w:fill="auto"/>
            <w:vAlign w:val="center"/>
          </w:tcPr>
          <w:p>
            <w:pPr>
              <w:widowControl/>
              <w:jc w:val="center"/>
              <w:rPr>
                <w:rFonts w:ascii="仿宋_GB2312" w:hAnsi="仿宋"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256" w:type="dxa"/>
            <w:gridSpan w:val="5"/>
            <w:shd w:val="clear" w:color="auto" w:fill="auto"/>
            <w:vAlign w:val="center"/>
          </w:tcPr>
          <w:p>
            <w:pPr>
              <w:widowControl/>
              <w:jc w:val="left"/>
              <w:rPr>
                <w:rFonts w:ascii="仿宋_GB2312" w:hAnsi="仿宋" w:eastAsia="仿宋_GB2312" w:cs="宋体"/>
                <w:b/>
                <w:kern w:val="0"/>
                <w:sz w:val="24"/>
              </w:rPr>
            </w:pPr>
            <w:r>
              <w:rPr>
                <w:rFonts w:hint="eastAsia" w:ascii="仿宋_GB2312" w:hAnsi="仿宋" w:eastAsia="仿宋_GB2312" w:cs="宋体"/>
                <w:b/>
                <w:kern w:val="0"/>
                <w:sz w:val="24"/>
              </w:rPr>
              <w:t>创新创业工作（10）</w:t>
            </w:r>
          </w:p>
        </w:tc>
        <w:tc>
          <w:tcPr>
            <w:tcW w:w="3036" w:type="dxa"/>
            <w:shd w:val="clear" w:color="auto" w:fill="auto"/>
            <w:vAlign w:val="center"/>
          </w:tcPr>
          <w:p>
            <w:pPr>
              <w:widowControl/>
              <w:jc w:val="center"/>
              <w:rPr>
                <w:rFonts w:ascii="仿宋_GB2312" w:hAnsi="仿宋" w:eastAsia="仿宋_GB2312" w:cs="宋体"/>
                <w:b/>
                <w:bCs/>
                <w:color w:val="000000"/>
                <w:kern w:val="0"/>
                <w:sz w:val="24"/>
              </w:rPr>
            </w:pPr>
          </w:p>
        </w:tc>
        <w:tc>
          <w:tcPr>
            <w:tcW w:w="3036" w:type="dxa"/>
            <w:gridSpan w:val="4"/>
            <w:shd w:val="clear" w:color="auto" w:fill="auto"/>
            <w:vAlign w:val="center"/>
          </w:tcPr>
          <w:p>
            <w:pPr>
              <w:widowControl/>
              <w:jc w:val="center"/>
              <w:rPr>
                <w:rFonts w:ascii="仿宋_GB2312" w:hAnsi="仿宋"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256" w:type="dxa"/>
            <w:gridSpan w:val="5"/>
            <w:shd w:val="clear" w:color="auto" w:fill="auto"/>
            <w:vAlign w:val="center"/>
          </w:tcPr>
          <w:p>
            <w:pPr>
              <w:widowControl/>
              <w:jc w:val="center"/>
              <w:rPr>
                <w:rFonts w:ascii="仿宋_GB2312" w:hAnsi="仿宋" w:eastAsia="仿宋_GB2312" w:cs="宋体"/>
                <w:kern w:val="0"/>
                <w:sz w:val="24"/>
              </w:rPr>
            </w:pPr>
            <w:r>
              <w:rPr>
                <w:rFonts w:hint="eastAsia" w:ascii="仿宋_GB2312" w:hAnsi="仿宋" w:eastAsia="仿宋_GB2312" w:cs="宋体"/>
                <w:b/>
                <w:kern w:val="0"/>
                <w:sz w:val="24"/>
              </w:rPr>
              <w:t>总得分</w:t>
            </w:r>
          </w:p>
        </w:tc>
        <w:tc>
          <w:tcPr>
            <w:tcW w:w="3036" w:type="dxa"/>
            <w:shd w:val="clear" w:color="auto" w:fill="auto"/>
            <w:vAlign w:val="center"/>
          </w:tcPr>
          <w:p>
            <w:pPr>
              <w:widowControl/>
              <w:jc w:val="center"/>
              <w:rPr>
                <w:rFonts w:ascii="仿宋_GB2312" w:hAnsi="仿宋" w:eastAsia="仿宋_GB2312" w:cs="宋体"/>
                <w:b/>
                <w:bCs/>
                <w:color w:val="000000"/>
                <w:kern w:val="0"/>
                <w:sz w:val="24"/>
              </w:rPr>
            </w:pPr>
          </w:p>
        </w:tc>
        <w:tc>
          <w:tcPr>
            <w:tcW w:w="3036" w:type="dxa"/>
            <w:gridSpan w:val="4"/>
            <w:shd w:val="clear" w:color="auto" w:fill="auto"/>
            <w:vAlign w:val="center"/>
          </w:tcPr>
          <w:p>
            <w:pPr>
              <w:widowControl/>
              <w:jc w:val="center"/>
              <w:rPr>
                <w:rFonts w:ascii="仿宋_GB2312" w:hAnsi="仿宋" w:eastAsia="仿宋_GB2312"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1943" w:type="dxa"/>
            <w:gridSpan w:val="2"/>
            <w:shd w:val="clear" w:color="auto" w:fill="auto"/>
            <w:vAlign w:val="center"/>
          </w:tcPr>
          <w:p>
            <w:pPr>
              <w:adjustRightInd w:val="0"/>
              <w:snapToGrid w:val="0"/>
              <w:jc w:val="center"/>
              <w:rPr>
                <w:rFonts w:ascii="仿宋_GB2312" w:hAnsi="仿宋" w:eastAsia="仿宋_GB2312"/>
                <w:b/>
                <w:sz w:val="24"/>
              </w:rPr>
            </w:pPr>
            <w:r>
              <w:rPr>
                <w:rFonts w:hint="eastAsia" w:ascii="仿宋_GB2312" w:hAnsi="仿宋" w:eastAsia="仿宋_GB2312"/>
                <w:b/>
                <w:sz w:val="24"/>
              </w:rPr>
              <w:t>学院工作总结</w:t>
            </w:r>
          </w:p>
        </w:tc>
        <w:tc>
          <w:tcPr>
            <w:tcW w:w="7385" w:type="dxa"/>
            <w:gridSpan w:val="8"/>
            <w:shd w:val="clear" w:color="auto" w:fill="auto"/>
          </w:tcPr>
          <w:p>
            <w:pPr>
              <w:adjustRightInd w:val="0"/>
              <w:snapToGrid w:val="0"/>
              <w:rPr>
                <w:rFonts w:ascii="仿宋_GB2312" w:hAnsi="仿宋" w:eastAsia="仿宋_GB2312"/>
                <w:sz w:val="24"/>
              </w:rPr>
            </w:pPr>
            <w:r>
              <w:rPr>
                <w:rFonts w:hint="eastAsia" w:ascii="仿宋_GB2312" w:hAnsi="仿宋" w:eastAsia="仿宋_GB2312"/>
                <w:sz w:val="24"/>
              </w:rPr>
              <w:t>（请另附，应包含毕业生就业基本情况、就业工作经验做法、下一年度就业工作计划安排等）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1943" w:type="dxa"/>
            <w:gridSpan w:val="2"/>
            <w:shd w:val="clear" w:color="auto" w:fill="auto"/>
            <w:vAlign w:val="center"/>
          </w:tcPr>
          <w:p>
            <w:pPr>
              <w:adjustRightInd w:val="0"/>
              <w:snapToGrid w:val="0"/>
              <w:jc w:val="center"/>
              <w:rPr>
                <w:rFonts w:ascii="仿宋_GB2312" w:hAnsi="仿宋" w:eastAsia="仿宋_GB2312"/>
                <w:b/>
                <w:sz w:val="24"/>
              </w:rPr>
            </w:pPr>
            <w:r>
              <w:rPr>
                <w:rFonts w:hint="eastAsia" w:ascii="仿宋_GB2312" w:hAnsi="仿宋" w:eastAsia="仿宋_GB2312"/>
                <w:b/>
                <w:sz w:val="24"/>
              </w:rPr>
              <w:t>学院意见</w:t>
            </w:r>
          </w:p>
        </w:tc>
        <w:tc>
          <w:tcPr>
            <w:tcW w:w="7385" w:type="dxa"/>
            <w:gridSpan w:val="8"/>
            <w:shd w:val="clear" w:color="auto" w:fill="auto"/>
            <w:vAlign w:val="center"/>
          </w:tcPr>
          <w:p>
            <w:pPr>
              <w:adjustRightInd w:val="0"/>
              <w:snapToGrid w:val="0"/>
              <w:rPr>
                <w:rFonts w:ascii="仿宋_GB2312" w:hAnsi="仿宋" w:eastAsia="仿宋_GB2312"/>
                <w:sz w:val="24"/>
              </w:rPr>
            </w:pPr>
          </w:p>
          <w:p>
            <w:pPr>
              <w:adjustRightInd w:val="0"/>
              <w:snapToGrid w:val="0"/>
              <w:rPr>
                <w:rFonts w:ascii="仿宋_GB2312" w:hAnsi="仿宋" w:eastAsia="仿宋_GB2312"/>
                <w:sz w:val="24"/>
              </w:rPr>
            </w:pPr>
          </w:p>
          <w:p>
            <w:pPr>
              <w:wordWrap w:val="0"/>
              <w:adjustRightInd w:val="0"/>
              <w:snapToGrid w:val="0"/>
              <w:jc w:val="right"/>
              <w:rPr>
                <w:rFonts w:ascii="仿宋_GB2312" w:hAnsi="仿宋" w:eastAsia="仿宋_GB2312"/>
                <w:sz w:val="24"/>
              </w:rPr>
            </w:pPr>
            <w:r>
              <w:rPr>
                <w:rFonts w:hint="eastAsia" w:ascii="仿宋_GB2312" w:hAnsi="仿宋" w:eastAsia="仿宋_GB2312"/>
                <w:sz w:val="24"/>
              </w:rPr>
              <w:t>负责人签字（盖章）：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1943" w:type="dxa"/>
            <w:gridSpan w:val="2"/>
            <w:shd w:val="clear" w:color="auto" w:fill="auto"/>
            <w:vAlign w:val="center"/>
          </w:tcPr>
          <w:p>
            <w:pPr>
              <w:adjustRightInd w:val="0"/>
              <w:snapToGrid w:val="0"/>
              <w:jc w:val="center"/>
              <w:rPr>
                <w:rFonts w:ascii="仿宋_GB2312" w:hAnsi="仿宋" w:eastAsia="仿宋_GB2312"/>
                <w:b/>
                <w:sz w:val="24"/>
              </w:rPr>
            </w:pPr>
            <w:r>
              <w:rPr>
                <w:rFonts w:hint="eastAsia" w:ascii="仿宋_GB2312" w:hAnsi="仿宋" w:eastAsia="仿宋_GB2312"/>
                <w:b/>
                <w:sz w:val="24"/>
              </w:rPr>
              <w:t>学生就业创业</w:t>
            </w:r>
          </w:p>
          <w:p>
            <w:pPr>
              <w:adjustRightInd w:val="0"/>
              <w:snapToGrid w:val="0"/>
              <w:jc w:val="center"/>
              <w:rPr>
                <w:rFonts w:ascii="仿宋_GB2312" w:hAnsi="仿宋" w:eastAsia="仿宋_GB2312"/>
                <w:b/>
                <w:sz w:val="24"/>
              </w:rPr>
            </w:pPr>
            <w:r>
              <w:rPr>
                <w:rFonts w:hint="eastAsia" w:ascii="仿宋_GB2312" w:hAnsi="仿宋" w:eastAsia="仿宋_GB2312"/>
                <w:b/>
                <w:sz w:val="24"/>
              </w:rPr>
              <w:t>指导中心意见</w:t>
            </w:r>
          </w:p>
        </w:tc>
        <w:tc>
          <w:tcPr>
            <w:tcW w:w="7385" w:type="dxa"/>
            <w:gridSpan w:val="8"/>
            <w:shd w:val="clear" w:color="auto" w:fill="auto"/>
            <w:vAlign w:val="center"/>
          </w:tcPr>
          <w:p>
            <w:pPr>
              <w:adjustRightInd w:val="0"/>
              <w:snapToGrid w:val="0"/>
              <w:rPr>
                <w:rFonts w:ascii="仿宋_GB2312" w:hAnsi="仿宋" w:eastAsia="仿宋_GB2312"/>
                <w:sz w:val="24"/>
              </w:rPr>
            </w:pPr>
          </w:p>
          <w:p>
            <w:pPr>
              <w:adjustRightInd w:val="0"/>
              <w:snapToGrid w:val="0"/>
              <w:rPr>
                <w:rFonts w:ascii="仿宋_GB2312" w:hAnsi="仿宋" w:eastAsia="仿宋_GB2312"/>
                <w:sz w:val="24"/>
              </w:rPr>
            </w:pPr>
          </w:p>
          <w:p>
            <w:pPr>
              <w:adjustRightInd w:val="0"/>
              <w:snapToGrid w:val="0"/>
              <w:jc w:val="right"/>
              <w:rPr>
                <w:rFonts w:ascii="仿宋_GB2312" w:hAnsi="仿宋" w:eastAsia="仿宋_GB2312"/>
                <w:sz w:val="24"/>
              </w:rPr>
            </w:pPr>
            <w:r>
              <w:rPr>
                <w:rFonts w:hint="eastAsia" w:ascii="仿宋_GB2312" w:hAnsi="仿宋" w:eastAsia="仿宋_GB2312"/>
                <w:sz w:val="24"/>
              </w:rPr>
              <w:t>负责人签字（盖章）：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1943" w:type="dxa"/>
            <w:gridSpan w:val="2"/>
            <w:shd w:val="clear" w:color="auto" w:fill="auto"/>
            <w:vAlign w:val="center"/>
          </w:tcPr>
          <w:p>
            <w:pPr>
              <w:adjustRightInd w:val="0"/>
              <w:snapToGrid w:val="0"/>
              <w:jc w:val="center"/>
              <w:rPr>
                <w:rFonts w:ascii="仿宋_GB2312" w:hAnsi="仿宋" w:eastAsia="仿宋_GB2312"/>
                <w:b/>
                <w:sz w:val="24"/>
              </w:rPr>
            </w:pPr>
            <w:r>
              <w:rPr>
                <w:rFonts w:hint="eastAsia" w:ascii="仿宋_GB2312" w:hAnsi="仿宋" w:eastAsia="仿宋_GB2312"/>
                <w:b/>
                <w:sz w:val="24"/>
              </w:rPr>
              <w:t>学校意见</w:t>
            </w:r>
          </w:p>
        </w:tc>
        <w:tc>
          <w:tcPr>
            <w:tcW w:w="7385" w:type="dxa"/>
            <w:gridSpan w:val="8"/>
            <w:shd w:val="clear" w:color="auto" w:fill="auto"/>
            <w:vAlign w:val="center"/>
          </w:tcPr>
          <w:p>
            <w:pPr>
              <w:adjustRightInd w:val="0"/>
              <w:snapToGrid w:val="0"/>
              <w:rPr>
                <w:rFonts w:ascii="仿宋_GB2312" w:hAnsi="仿宋" w:eastAsia="仿宋_GB2312"/>
                <w:sz w:val="24"/>
              </w:rPr>
            </w:pPr>
          </w:p>
          <w:p>
            <w:pPr>
              <w:adjustRightInd w:val="0"/>
              <w:snapToGrid w:val="0"/>
              <w:jc w:val="right"/>
              <w:rPr>
                <w:rFonts w:ascii="仿宋_GB2312" w:hAnsi="仿宋" w:eastAsia="仿宋_GB2312"/>
                <w:sz w:val="24"/>
              </w:rPr>
            </w:pPr>
            <w:r>
              <w:rPr>
                <w:rFonts w:hint="eastAsia" w:ascii="仿宋_GB2312" w:hAnsi="仿宋" w:eastAsia="仿宋_GB2312"/>
                <w:sz w:val="24"/>
              </w:rPr>
              <w:t>负责人签字（盖章）：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328" w:type="dxa"/>
            <w:gridSpan w:val="10"/>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8"/>
              </w:rPr>
              <w:t>毕业生就业创业工作先进集体考核评分细则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一级</w:t>
            </w:r>
          </w:p>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指标</w:t>
            </w:r>
          </w:p>
        </w:tc>
        <w:tc>
          <w:tcPr>
            <w:tcW w:w="1293" w:type="dxa"/>
            <w:gridSpan w:val="3"/>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二级</w:t>
            </w:r>
          </w:p>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指标</w:t>
            </w:r>
          </w:p>
        </w:tc>
        <w:tc>
          <w:tcPr>
            <w:tcW w:w="4522" w:type="dxa"/>
            <w:gridSpan w:val="3"/>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具体标准</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分值</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自评</w:t>
            </w:r>
            <w:r>
              <w:rPr>
                <w:rFonts w:hint="eastAsia" w:ascii="仿宋_GB2312" w:hAnsi="仿宋" w:eastAsia="仿宋_GB2312" w:cs="宋体"/>
                <w:b/>
                <w:bCs/>
                <w:color w:val="000000"/>
                <w:kern w:val="0"/>
                <w:sz w:val="24"/>
              </w:rPr>
              <w:br w:type="textWrapping"/>
            </w:r>
            <w:r>
              <w:rPr>
                <w:rFonts w:hint="eastAsia" w:ascii="仿宋_GB2312" w:hAnsi="仿宋" w:eastAsia="仿宋_GB2312" w:cs="宋体"/>
                <w:b/>
                <w:bCs/>
                <w:color w:val="000000"/>
                <w:kern w:val="0"/>
                <w:sz w:val="24"/>
              </w:rPr>
              <w:t>得分</w:t>
            </w:r>
          </w:p>
        </w:tc>
        <w:tc>
          <w:tcPr>
            <w:tcW w:w="98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学校审</w:t>
            </w:r>
            <w:r>
              <w:rPr>
                <w:rFonts w:hint="eastAsia" w:ascii="仿宋_GB2312" w:hAnsi="仿宋" w:eastAsia="仿宋_GB2312" w:cs="宋体"/>
                <w:b/>
                <w:bCs/>
                <w:color w:val="000000"/>
                <w:kern w:val="0"/>
                <w:sz w:val="24"/>
              </w:rPr>
              <w:br w:type="textWrapping"/>
            </w:r>
            <w:r>
              <w:rPr>
                <w:rFonts w:hint="eastAsia" w:ascii="仿宋_GB2312" w:hAnsi="仿宋" w:eastAsia="仿宋_GB2312" w:cs="宋体"/>
                <w:b/>
                <w:bCs/>
                <w:color w:val="000000"/>
                <w:kern w:val="0"/>
                <w:sz w:val="24"/>
              </w:rPr>
              <w:t>核得分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restart"/>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组织机制建设</w:t>
            </w:r>
          </w:p>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（12分）</w:t>
            </w:r>
          </w:p>
        </w:tc>
        <w:tc>
          <w:tcPr>
            <w:tcW w:w="1293" w:type="dxa"/>
            <w:gridSpan w:val="3"/>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落实“一把手”工程</w:t>
            </w:r>
          </w:p>
        </w:tc>
        <w:tc>
          <w:tcPr>
            <w:tcW w:w="4522" w:type="dxa"/>
            <w:gridSpan w:val="3"/>
            <w:shd w:val="clear" w:color="auto" w:fill="auto"/>
            <w:vAlign w:val="center"/>
          </w:tcPr>
          <w:p>
            <w:pPr>
              <w:widowControl/>
              <w:adjustRightInd w:val="0"/>
              <w:snapToGrid w:val="0"/>
              <w:spacing w:line="240" w:lineRule="atLeast"/>
              <w:rPr>
                <w:rFonts w:ascii="仿宋_GB2312" w:hAnsi="仿宋" w:eastAsia="仿宋_GB2312" w:cs="宋体"/>
                <w:color w:val="000000"/>
                <w:kern w:val="0"/>
                <w:sz w:val="24"/>
              </w:rPr>
            </w:pPr>
            <w:r>
              <w:rPr>
                <w:rFonts w:hint="eastAsia" w:ascii="仿宋_GB2312" w:hAnsi="仿宋" w:eastAsia="仿宋_GB2312" w:cs="宋体"/>
                <w:color w:val="000000"/>
                <w:kern w:val="0"/>
                <w:sz w:val="24"/>
              </w:rPr>
              <w:t>成立以学院主要领导为组长的毕业生就业创业工作领导小组，统筹负责学院毕业生就业创业工作。</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restart"/>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工作机制建设</w:t>
            </w:r>
          </w:p>
        </w:tc>
        <w:tc>
          <w:tcPr>
            <w:tcW w:w="4522" w:type="dxa"/>
            <w:gridSpan w:val="3"/>
            <w:shd w:val="clear" w:color="auto" w:fill="auto"/>
            <w:vAlign w:val="center"/>
          </w:tcPr>
          <w:p>
            <w:pPr>
              <w:widowControl/>
              <w:adjustRightInd w:val="0"/>
              <w:snapToGrid w:val="0"/>
              <w:spacing w:line="240" w:lineRule="atLeast"/>
              <w:rPr>
                <w:rFonts w:ascii="仿宋_GB2312" w:hAnsi="仿宋" w:eastAsia="仿宋_GB2312" w:cs="宋体"/>
                <w:color w:val="000000"/>
                <w:kern w:val="0"/>
                <w:sz w:val="24"/>
              </w:rPr>
            </w:pPr>
            <w:r>
              <w:rPr>
                <w:rFonts w:hint="eastAsia" w:ascii="仿宋_GB2312" w:hAnsi="仿宋" w:eastAsia="仿宋_GB2312" w:cs="宋体"/>
                <w:color w:val="000000"/>
                <w:kern w:val="0"/>
                <w:sz w:val="24"/>
              </w:rPr>
              <w:t>建立学院就业创业工作制度，将就业创业工作列入学院重要工作议事日程，经常研判布置就业创业工作。</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spacing w:line="240" w:lineRule="atLeast"/>
              <w:rPr>
                <w:rFonts w:ascii="仿宋_GB2312" w:hAnsi="仿宋" w:eastAsia="仿宋_GB2312" w:cs="宋体"/>
                <w:color w:val="000000"/>
                <w:kern w:val="0"/>
                <w:sz w:val="24"/>
              </w:rPr>
            </w:pPr>
            <w:r>
              <w:rPr>
                <w:rFonts w:hint="eastAsia" w:ascii="仿宋_GB2312" w:hAnsi="仿宋" w:eastAsia="仿宋_GB2312" w:cs="宋体"/>
                <w:color w:val="000000"/>
                <w:kern w:val="0"/>
                <w:sz w:val="24"/>
              </w:rPr>
              <w:t>明确学院年度就业创业工作目标和责任分工，制定学院就业创业工作计划和实施方案。</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restart"/>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就业工作队伍建设</w:t>
            </w:r>
          </w:p>
        </w:tc>
        <w:tc>
          <w:tcPr>
            <w:tcW w:w="4522" w:type="dxa"/>
            <w:gridSpan w:val="3"/>
            <w:shd w:val="clear" w:color="auto" w:fill="auto"/>
            <w:vAlign w:val="center"/>
          </w:tcPr>
          <w:p>
            <w:pPr>
              <w:widowControl/>
              <w:adjustRightInd w:val="0"/>
              <w:snapToGrid w:val="0"/>
              <w:spacing w:line="240" w:lineRule="atLeast"/>
              <w:rPr>
                <w:rFonts w:ascii="仿宋_GB2312" w:hAnsi="仿宋" w:eastAsia="仿宋_GB2312" w:cs="宋体"/>
                <w:color w:val="000000"/>
                <w:kern w:val="0"/>
                <w:sz w:val="24"/>
              </w:rPr>
            </w:pPr>
            <w:r>
              <w:rPr>
                <w:rFonts w:hint="eastAsia" w:ascii="仿宋_GB2312" w:hAnsi="仿宋" w:eastAsia="仿宋_GB2312" w:cs="宋体"/>
                <w:color w:val="000000"/>
                <w:kern w:val="0"/>
                <w:sz w:val="24"/>
              </w:rPr>
              <w:t>配备有丰富就业创业工作经验的老师担任就业创业工作负责人或毕业年级辅导员，负责就业创业工作的具体落实。</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spacing w:line="240" w:lineRule="atLeast"/>
              <w:rPr>
                <w:rFonts w:ascii="仿宋_GB2312" w:hAnsi="仿宋" w:eastAsia="仿宋_GB2312" w:cs="宋体"/>
                <w:color w:val="000000"/>
                <w:kern w:val="0"/>
                <w:sz w:val="24"/>
              </w:rPr>
            </w:pPr>
            <w:r>
              <w:rPr>
                <w:rFonts w:hint="eastAsia" w:ascii="仿宋_GB2312" w:hAnsi="仿宋" w:eastAsia="仿宋_GB2312" w:cs="宋体"/>
                <w:color w:val="000000"/>
                <w:kern w:val="0"/>
                <w:sz w:val="24"/>
              </w:rPr>
              <w:t>发挥全院教职员工、就业工作助理、学生干部在就业创业工作中的积极作用，成立学院就业信息服务、就业市场建设、就业能力培养、就业困难帮扶等专门工作队伍，明确工作任务和要求，针对性开展工作。</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spacing w:line="240" w:lineRule="atLeast"/>
              <w:rPr>
                <w:rFonts w:ascii="仿宋_GB2312" w:hAnsi="仿宋" w:eastAsia="仿宋_GB2312" w:cs="宋体"/>
                <w:color w:val="000000"/>
                <w:kern w:val="0"/>
                <w:sz w:val="24"/>
              </w:rPr>
            </w:pPr>
            <w:r>
              <w:rPr>
                <w:rFonts w:hint="eastAsia" w:ascii="仿宋_GB2312" w:hAnsi="仿宋" w:eastAsia="仿宋_GB2312" w:cs="宋体"/>
                <w:color w:val="000000"/>
                <w:kern w:val="0"/>
                <w:sz w:val="24"/>
              </w:rPr>
              <w:t>积极参加和开展就业创业工作人员业务培训活动，主动学习提高就业创业工作能力。</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restart"/>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就业指导服务工作</w:t>
            </w:r>
          </w:p>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（22分）</w:t>
            </w:r>
          </w:p>
        </w:tc>
        <w:tc>
          <w:tcPr>
            <w:tcW w:w="1293" w:type="dxa"/>
            <w:gridSpan w:val="3"/>
            <w:vMerge w:val="restart"/>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就业教育引导</w:t>
            </w:r>
          </w:p>
        </w:tc>
        <w:tc>
          <w:tcPr>
            <w:tcW w:w="4522" w:type="dxa"/>
            <w:gridSpan w:val="3"/>
            <w:shd w:val="clear" w:color="auto" w:fill="auto"/>
            <w:vAlign w:val="center"/>
          </w:tcPr>
          <w:p>
            <w:pPr>
              <w:widowControl/>
              <w:adjustRightInd w:val="0"/>
              <w:snapToGrid w:val="0"/>
              <w:spacing w:line="240" w:lineRule="atLeast"/>
              <w:rPr>
                <w:rFonts w:ascii="仿宋_GB2312" w:hAnsi="仿宋" w:eastAsia="仿宋_GB2312" w:cs="宋体"/>
                <w:color w:val="000000"/>
                <w:kern w:val="0"/>
                <w:sz w:val="24"/>
              </w:rPr>
            </w:pPr>
            <w:r>
              <w:rPr>
                <w:rFonts w:hint="eastAsia" w:ascii="仿宋_GB2312" w:hAnsi="仿宋" w:eastAsia="仿宋_GB2312" w:cs="宋体"/>
                <w:color w:val="000000"/>
                <w:kern w:val="0"/>
                <w:sz w:val="24"/>
              </w:rPr>
              <w:t>召开毕业生就业动员会，介绍毕业生就业形势、年度就业工作安排，引导督促毕业生积极求职就业</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spacing w:line="240" w:lineRule="atLeast"/>
              <w:rPr>
                <w:rFonts w:ascii="仿宋_GB2312" w:hAnsi="仿宋" w:eastAsia="仿宋_GB2312" w:cs="宋体"/>
                <w:color w:val="000000"/>
                <w:kern w:val="0"/>
                <w:sz w:val="24"/>
              </w:rPr>
            </w:pPr>
            <w:r>
              <w:rPr>
                <w:rFonts w:hint="eastAsia" w:ascii="仿宋_GB2312" w:hAnsi="仿宋" w:eastAsia="仿宋_GB2312" w:cs="宋体"/>
                <w:color w:val="000000"/>
                <w:kern w:val="0"/>
                <w:sz w:val="24"/>
              </w:rPr>
              <w:t>加强毕业生就业教育引导，主动宣传就业政策，积极引导毕业生到国家重点领域、重大战略区域、西部基层就业创业。</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spacing w:line="240" w:lineRule="atLeast"/>
              <w:rPr>
                <w:rFonts w:ascii="仿宋_GB2312" w:hAnsi="仿宋" w:eastAsia="仿宋_GB2312" w:cs="宋体"/>
                <w:color w:val="000000"/>
                <w:kern w:val="0"/>
                <w:sz w:val="24"/>
              </w:rPr>
            </w:pPr>
            <w:r>
              <w:rPr>
                <w:rFonts w:hint="eastAsia" w:ascii="仿宋_GB2312" w:hAnsi="仿宋" w:eastAsia="仿宋_GB2312" w:cs="宋体"/>
                <w:color w:val="000000"/>
                <w:kern w:val="0"/>
                <w:sz w:val="24"/>
              </w:rPr>
              <w:t>做好低年级学生的职业规划，引导低年级学生尽早明确就业意向，根据就业意向指导学生尽早开展求职、备考准备。</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restart"/>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就业指导与能力培养</w:t>
            </w:r>
          </w:p>
        </w:tc>
        <w:tc>
          <w:tcPr>
            <w:tcW w:w="4522" w:type="dxa"/>
            <w:gridSpan w:val="3"/>
            <w:shd w:val="clear" w:color="auto" w:fill="auto"/>
            <w:vAlign w:val="center"/>
          </w:tcPr>
          <w:p>
            <w:pPr>
              <w:widowControl/>
              <w:adjustRightInd w:val="0"/>
              <w:snapToGrid w:val="0"/>
              <w:spacing w:line="240" w:lineRule="atLeast"/>
              <w:rPr>
                <w:rFonts w:ascii="仿宋_GB2312" w:hAnsi="仿宋" w:eastAsia="仿宋_GB2312" w:cs="宋体"/>
                <w:color w:val="000000"/>
                <w:kern w:val="0"/>
                <w:sz w:val="24"/>
              </w:rPr>
            </w:pPr>
            <w:r>
              <w:rPr>
                <w:rFonts w:hint="eastAsia" w:ascii="仿宋_GB2312" w:hAnsi="仿宋" w:eastAsia="仿宋_GB2312" w:cs="宋体"/>
                <w:color w:val="000000"/>
                <w:kern w:val="0"/>
                <w:sz w:val="24"/>
              </w:rPr>
              <w:t>建立毕业生就业台账，及时、全面、准确掌握毕业生求职就业意向和进展情况，分门别类为毕业生提供精准就业指导和服务。</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3</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spacing w:line="240" w:lineRule="atLeast"/>
              <w:rPr>
                <w:rFonts w:ascii="仿宋_GB2312" w:hAnsi="仿宋" w:eastAsia="仿宋_GB2312" w:cs="宋体"/>
                <w:color w:val="000000"/>
                <w:kern w:val="0"/>
                <w:sz w:val="24"/>
              </w:rPr>
            </w:pPr>
            <w:r>
              <w:rPr>
                <w:rFonts w:hint="eastAsia" w:ascii="仿宋_GB2312" w:hAnsi="仿宋" w:eastAsia="仿宋_GB2312" w:cs="宋体"/>
                <w:color w:val="000000"/>
                <w:kern w:val="0"/>
                <w:sz w:val="24"/>
              </w:rPr>
              <w:t>开展常规性、专题性就业指导讲座、培训等活动，提高学生求职就业能力。</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3</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spacing w:line="240" w:lineRule="atLeast"/>
              <w:rPr>
                <w:rFonts w:ascii="仿宋_GB2312" w:hAnsi="仿宋" w:eastAsia="仿宋_GB2312" w:cs="宋体"/>
                <w:color w:val="000000"/>
                <w:kern w:val="0"/>
                <w:sz w:val="24"/>
              </w:rPr>
            </w:pPr>
            <w:r>
              <w:rPr>
                <w:rFonts w:hint="eastAsia" w:ascii="仿宋_GB2312" w:hAnsi="仿宋" w:eastAsia="仿宋_GB2312" w:cs="宋体"/>
                <w:color w:val="000000"/>
                <w:kern w:val="0"/>
                <w:sz w:val="24"/>
              </w:rPr>
              <w:t>为求职毕业生提供一对一简历制作、面试指导等服务，提高就业指导服务的针对性。</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spacing w:line="240" w:lineRule="atLeast"/>
              <w:rPr>
                <w:rFonts w:ascii="仿宋_GB2312" w:hAnsi="仿宋" w:eastAsia="仿宋_GB2312" w:cs="宋体"/>
                <w:color w:val="000000"/>
                <w:kern w:val="0"/>
                <w:sz w:val="24"/>
              </w:rPr>
            </w:pPr>
            <w:r>
              <w:rPr>
                <w:rFonts w:hint="eastAsia" w:ascii="仿宋_GB2312" w:hAnsi="仿宋" w:eastAsia="仿宋_GB2312" w:cs="宋体"/>
                <w:color w:val="000000"/>
                <w:kern w:val="0"/>
                <w:sz w:val="24"/>
              </w:rPr>
              <w:t>为学生提供及时、准确的就业创业指导与咨询，解答学生的问题和疑惑。</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spacing w:line="240" w:lineRule="atLeast"/>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restart"/>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就业困难帮扶</w:t>
            </w: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“一人一册”建立毕业生就业台账，详细掌握困难毕业生就业意向、需求和进行情况。</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“一人一策”制定困难毕业生就业帮扶措施。</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“一对一”为困难毕业生配备就业导师，开展具体就业帮扶行动。</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093" w:type="dxa"/>
            <w:vMerge w:val="restart"/>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就业市场建设工作</w:t>
            </w:r>
          </w:p>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（20分）</w:t>
            </w:r>
          </w:p>
        </w:tc>
        <w:tc>
          <w:tcPr>
            <w:tcW w:w="1293" w:type="dxa"/>
            <w:gridSpan w:val="3"/>
            <w:vMerge w:val="restart"/>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就业市场稳固与开拓</w:t>
            </w: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明确学院高质量就业行业和领域，充分利用学院教职员工及校友资源，广泛走访用人单位，建立学院专业特色的就业市场，建立和不断完善学院重点用人单位信息库。</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3</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广泛开展毕业生就业宣传，积极主动与重点用人单位建立合作关系，推荐毕业生就业。</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3</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积极开展学院就业实习基地、创业实训基地建设。</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restart"/>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就业招聘</w:t>
            </w: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积极组织举办学院专业特色的就业招聘宣讲活动。</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3</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积极组织毕业生参加学校举办的各类双选会、宣讲会等招聘活动。</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3</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restart"/>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就业信息服务</w:t>
            </w: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建立有效的就业信息收集、发布工作机制和渠道。</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3</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积极广泛收集专业相关就业信息，并精准推送给毕业生。</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3</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restart"/>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就业管理工作</w:t>
            </w:r>
          </w:p>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（15分）</w:t>
            </w:r>
          </w:p>
        </w:tc>
        <w:tc>
          <w:tcPr>
            <w:tcW w:w="1293" w:type="dxa"/>
            <w:gridSpan w:val="3"/>
            <w:vMerge w:val="restart"/>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就业数据管理</w:t>
            </w: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及时做好毕业生就业管理平台毕业生基本信息的填报、审核工作。</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1</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定期做好毕业生就业管理平台毕业生求职意向的更新维护。</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1</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按要求做好毕业生就业信息及相关证明材料的组织填报、审核、管理和报送工作。</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按要求做好毕业生就业数据统计核查工作。</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就业材料管理</w:t>
            </w: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做好毕业生就业推荐表、就业协议书等就业材料的发放管理工作。</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1</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restart"/>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就业调查工作</w:t>
            </w: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做好毕业生就业状况调查组织工作。</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1</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协助开展用人单位调查工作。</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1</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优秀毕业生评选</w:t>
            </w: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做好市、校优秀毕业生评选及材料报送工作。</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1</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restart"/>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总结应用工作</w:t>
            </w: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及时总结归纳和报送学院典型就业工作经验做法，并与其他学院进行广泛交流学习。</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1</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深入分析当年毕业生就业状况及近几年的就业变化趋势，指导改进后期就业、招生、人才培养及学生管理等各方面工作。</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按时提交学院毕业生就业创业工作总结与数据分析报告（</w:t>
            </w:r>
            <w:r>
              <w:rPr>
                <w:rFonts w:hint="eastAsia" w:ascii="仿宋_GB2312" w:hAnsi="仿宋" w:eastAsia="仿宋_GB2312" w:cs="宋体"/>
                <w:b/>
                <w:color w:val="000000"/>
                <w:kern w:val="0"/>
                <w:sz w:val="24"/>
              </w:rPr>
              <w:t>请另附</w:t>
            </w:r>
            <w:r>
              <w:rPr>
                <w:rFonts w:hint="eastAsia" w:ascii="仿宋_GB2312" w:hAnsi="仿宋" w:eastAsia="仿宋_GB2312" w:cs="宋体"/>
                <w:color w:val="000000"/>
                <w:kern w:val="0"/>
                <w:sz w:val="24"/>
              </w:rPr>
              <w:t>）。</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93" w:type="dxa"/>
            <w:vMerge w:val="restart"/>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就业工作效果</w:t>
            </w:r>
          </w:p>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（21分）</w:t>
            </w:r>
          </w:p>
        </w:tc>
        <w:tc>
          <w:tcPr>
            <w:tcW w:w="1293" w:type="dxa"/>
            <w:gridSpan w:val="3"/>
            <w:vMerge w:val="restart"/>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毕业去向落实率</w:t>
            </w: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达到或超过学校当年平均毕业去向落实率。</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6</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达到或超过本学院上一年度同期毕业去向落实率。</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6</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restart"/>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就业质量</w:t>
            </w: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签约率达到或超过学校当年平均水平。</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3</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签约率达到或超过上一年度学院同期水平。</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3</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毕业生就业流向合理，毕业生升学、到西部基层、专业重点领域就业情况好，或较上一年度有提高。</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3</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restart"/>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创新创业工作</w:t>
            </w:r>
          </w:p>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（10分）</w:t>
            </w:r>
          </w:p>
        </w:tc>
        <w:tc>
          <w:tcPr>
            <w:tcW w:w="1293" w:type="dxa"/>
            <w:gridSpan w:val="3"/>
            <w:vMerge w:val="restart"/>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创新创业教育</w:t>
            </w: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结合专业特点，积极开展大学生创新创业教育活动，提高学生创新意识和创业实践能力。</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积极挖掘和培育学生创新创业项目，为创新创业项目配备指导老师，主动帮助整合创业资源。</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创新创业团队</w:t>
            </w: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建立学院创新创业导师团队，并组织导师参加创新创业培训，提高导师能力和水平。</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restart"/>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创新创业大赛</w:t>
            </w: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积极组织学生报名参加中国国际“互联网+”大学生创新创业大赛等创业竞赛活动，并为参赛创业项目提供必要的项目指导。</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093" w:type="dxa"/>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1293" w:type="dxa"/>
            <w:gridSpan w:val="3"/>
            <w:vMerge w:val="continue"/>
            <w:vAlign w:val="center"/>
          </w:tcPr>
          <w:p>
            <w:pPr>
              <w:widowControl/>
              <w:adjustRightInd w:val="0"/>
              <w:snapToGrid w:val="0"/>
              <w:jc w:val="left"/>
              <w:rPr>
                <w:rFonts w:ascii="仿宋_GB2312" w:hAnsi="仿宋" w:eastAsia="仿宋_GB2312" w:cs="宋体"/>
                <w:b/>
                <w:bCs/>
                <w:color w:val="000000"/>
                <w:kern w:val="0"/>
                <w:sz w:val="24"/>
              </w:rPr>
            </w:pPr>
          </w:p>
        </w:tc>
        <w:tc>
          <w:tcPr>
            <w:tcW w:w="4522" w:type="dxa"/>
            <w:gridSpan w:val="3"/>
            <w:shd w:val="clear" w:color="auto" w:fill="auto"/>
            <w:vAlign w:val="center"/>
          </w:tcPr>
          <w:p>
            <w:pPr>
              <w:widowControl/>
              <w:adjustRightInd w:val="0"/>
              <w:snapToGrid w:val="0"/>
              <w:rPr>
                <w:rFonts w:ascii="仿宋_GB2312" w:hAnsi="仿宋" w:eastAsia="仿宋_GB2312" w:cs="宋体"/>
                <w:color w:val="000000"/>
                <w:kern w:val="0"/>
                <w:sz w:val="24"/>
              </w:rPr>
            </w:pPr>
            <w:r>
              <w:rPr>
                <w:rFonts w:hint="eastAsia" w:ascii="仿宋_GB2312" w:hAnsi="仿宋" w:eastAsia="仿宋_GB2312" w:cs="宋体"/>
                <w:color w:val="000000"/>
                <w:kern w:val="0"/>
                <w:sz w:val="24"/>
              </w:rPr>
              <w:t>有学生创新创业项目获得市级比赛奖励。</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2</w:t>
            </w:r>
          </w:p>
        </w:tc>
        <w:tc>
          <w:tcPr>
            <w:tcW w:w="72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093" w:type="dxa"/>
            <w:shd w:val="clear" w:color="auto" w:fill="auto"/>
            <w:noWrap/>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1293" w:type="dxa"/>
            <w:gridSpan w:val="3"/>
            <w:shd w:val="clear" w:color="auto" w:fill="auto"/>
            <w:noWrap/>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4522" w:type="dxa"/>
            <w:gridSpan w:val="3"/>
            <w:shd w:val="clear" w:color="auto" w:fill="auto"/>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合计</w:t>
            </w:r>
          </w:p>
        </w:tc>
        <w:tc>
          <w:tcPr>
            <w:tcW w:w="720" w:type="dxa"/>
            <w:shd w:val="clear" w:color="auto" w:fill="auto"/>
            <w:noWrap/>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100</w:t>
            </w:r>
          </w:p>
        </w:tc>
        <w:tc>
          <w:tcPr>
            <w:tcW w:w="720" w:type="dxa"/>
            <w:shd w:val="clear" w:color="auto" w:fill="auto"/>
            <w:noWrap/>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c>
          <w:tcPr>
            <w:tcW w:w="980" w:type="dxa"/>
            <w:shd w:val="clear" w:color="auto" w:fill="auto"/>
            <w:noWrap/>
            <w:vAlign w:val="center"/>
          </w:tcPr>
          <w:p>
            <w:pPr>
              <w:widowControl/>
              <w:adjustRightInd w:val="0"/>
              <w:snapToGrid w:val="0"/>
              <w:jc w:val="center"/>
              <w:rPr>
                <w:rFonts w:ascii="仿宋_GB2312" w:hAnsi="仿宋" w:eastAsia="仿宋_GB2312" w:cs="宋体"/>
                <w:b/>
                <w:bCs/>
                <w:color w:val="000000"/>
                <w:kern w:val="0"/>
                <w:sz w:val="24"/>
              </w:rPr>
            </w:pPr>
            <w:r>
              <w:rPr>
                <w:rFonts w:hint="eastAsia" w:ascii="仿宋_GB2312" w:hAnsi="仿宋" w:eastAsia="仿宋_GB2312" w:cs="宋体"/>
                <w:b/>
                <w:bCs/>
                <w:color w:val="000000"/>
                <w:kern w:val="0"/>
                <w:sz w:val="24"/>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yZjNkNTRkNmJmYmE2YmYzYjkzZDhmYzViZTMzZGYifQ=="/>
  </w:docVars>
  <w:rsids>
    <w:rsidRoot w:val="383E138D"/>
    <w:rsid w:val="383E1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2023-03-27T02:38:00Z</dcterms:created>
  <dc:creator>Administrator</dc:creator>
  <cp:lastModifiedBy>Administrator</cp:lastModifiedBy>
  <dcterms:modified xsi:type="dcterms:W3CDTF">2023-03-27T02:56:52Z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BBDE4E6012CA42C3BE575681F53CCF22</vt:lpwstr>
  </property>
</Properties>
</file>